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B1290"/>
    <w:tbl>
      <w:tblPr>
        <w:tblStyle w:val="4"/>
        <w:tblW w:w="9334" w:type="dxa"/>
        <w:tblInd w:w="-1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055"/>
        <w:gridCol w:w="732"/>
        <w:gridCol w:w="481"/>
        <w:gridCol w:w="1547"/>
        <w:gridCol w:w="5003"/>
      </w:tblGrid>
      <w:tr w14:paraId="03220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34" w:type="dxa"/>
            <w:gridSpan w:val="6"/>
          </w:tcPr>
          <w:p w14:paraId="71C0E07D">
            <w:pPr>
              <w:widowControl w:val="0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06095" cy="588010"/>
                  <wp:effectExtent l="0" t="0" r="12065" b="635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1850" t="-1643" r="-1850" b="-16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095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06293A">
            <w:pPr>
              <w:widowControl w:val="0"/>
              <w:spacing w:before="0" w:after="0"/>
              <w:jc w:val="center"/>
              <w:rPr>
                <w:rFonts w:eastAsia="Times New Roman"/>
                <w:lang w:eastAsia="ru-RU"/>
              </w:rPr>
            </w:pPr>
          </w:p>
        </w:tc>
      </w:tr>
      <w:tr w14:paraId="41F91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9334" w:type="dxa"/>
            <w:gridSpan w:val="6"/>
          </w:tcPr>
          <w:p w14:paraId="03A90A87">
            <w:pPr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АРТИНСКОГО ГОРОДСКОГО ОКРУГА</w:t>
            </w:r>
          </w:p>
          <w:p w14:paraId="452EF6B8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14:paraId="76941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Mar>
              <w:left w:w="0" w:type="dxa"/>
              <w:right w:w="0" w:type="dxa"/>
            </w:tcMar>
          </w:tcPr>
          <w:p w14:paraId="1E723157">
            <w:pPr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787" w:type="dxa"/>
            <w:gridSpan w:val="2"/>
            <w:tcBorders>
              <w:bottom w:val="single" w:color="000000" w:sz="4" w:space="0"/>
            </w:tcBorders>
            <w:tcMar>
              <w:left w:w="0" w:type="dxa"/>
              <w:right w:w="0" w:type="dxa"/>
            </w:tcMar>
          </w:tcPr>
          <w:p w14:paraId="056F0F4A">
            <w:pPr>
              <w:widowControl w:val="0"/>
              <w:snapToGrid w:val="0"/>
              <w:spacing w:before="0"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11.12.2024</w:t>
            </w:r>
          </w:p>
        </w:tc>
        <w:tc>
          <w:tcPr>
            <w:tcW w:w="481" w:type="dxa"/>
            <w:tcMar>
              <w:left w:w="0" w:type="dxa"/>
              <w:right w:w="0" w:type="dxa"/>
            </w:tcMar>
          </w:tcPr>
          <w:p w14:paraId="2FAFF71E">
            <w:pPr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47" w:type="dxa"/>
            <w:tcBorders>
              <w:bottom w:val="single" w:color="000000" w:sz="4" w:space="0"/>
            </w:tcBorders>
            <w:tcMar>
              <w:left w:w="0" w:type="dxa"/>
              <w:right w:w="0" w:type="dxa"/>
            </w:tcMar>
          </w:tcPr>
          <w:p w14:paraId="50BA2100">
            <w:pPr>
              <w:widowControl w:val="0"/>
              <w:snapToGrid w:val="0"/>
              <w:spacing w:before="0"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763</w:t>
            </w:r>
          </w:p>
        </w:tc>
        <w:tc>
          <w:tcPr>
            <w:tcW w:w="5003" w:type="dxa"/>
            <w:tcMar>
              <w:left w:w="0" w:type="dxa"/>
              <w:right w:w="0" w:type="dxa"/>
            </w:tcMar>
          </w:tcPr>
          <w:p w14:paraId="2E380889">
            <w:pPr>
              <w:widowControl w:val="0"/>
              <w:snapToGrid w:val="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D1B5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1" w:type="dxa"/>
            <w:gridSpan w:val="2"/>
            <w:tcMar>
              <w:left w:w="0" w:type="dxa"/>
              <w:right w:w="0" w:type="dxa"/>
            </w:tcMar>
          </w:tcPr>
          <w:p w14:paraId="0C931330">
            <w:pPr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 Арти</w:t>
            </w:r>
          </w:p>
        </w:tc>
        <w:tc>
          <w:tcPr>
            <w:tcW w:w="7763" w:type="dxa"/>
            <w:gridSpan w:val="4"/>
            <w:tcMar>
              <w:left w:w="0" w:type="dxa"/>
              <w:right w:w="0" w:type="dxa"/>
            </w:tcMar>
          </w:tcPr>
          <w:p w14:paraId="16D3B11B">
            <w:pPr>
              <w:widowControl w:val="0"/>
              <w:snapToGrid w:val="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612BFC">
      <w:pPr>
        <w:rPr>
          <w:rFonts w:ascii="Arial" w:hAnsi="Arial" w:cs="Arial"/>
        </w:rPr>
      </w:pPr>
    </w:p>
    <w:p w14:paraId="22EC0961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 внесении изменений в постановление Администрации Артинского городского округа от 28.02.2023 № 102 «Об утверждении муниципальной программы «Управление муниципальной собственностью  на территории Артинского городского округа до 2027 года»  (в редакции от 22.03.2023 </w:t>
      </w:r>
    </w:p>
    <w:p w14:paraId="0E1F7806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№ 157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, от 15.03.2023 № 266, от 26.07.2023 № 408, от 10.08.2023 № 440, от 05.10.2023 № 256, от 10.11.2023 № 642, от 13.12.2023 № 737, от 26.01.2024 № 61, от 14.02.2024 № 100, от 16.04.2024 № 227, от 23.08.2024 № 492</w:t>
      </w: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, от 14.10.2024 № 575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)</w:t>
      </w:r>
    </w:p>
    <w:p w14:paraId="4421C018">
      <w:pPr>
        <w:jc w:val="center"/>
        <w:rPr>
          <w:rFonts w:ascii="Times New Roman" w:hAnsi="Times New Roman"/>
          <w:b/>
          <w:bCs/>
          <w:i/>
          <w:iCs/>
        </w:rPr>
      </w:pPr>
    </w:p>
    <w:p w14:paraId="1DFCB7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На основании </w:t>
      </w:r>
      <w:r>
        <w:fldChar w:fldCharType="begin"/>
      </w:r>
      <w:r>
        <w:instrText xml:space="preserve"> HYPERLINK "consultantplus://offline/ref=9F22E77CF9173A4789A6096D53B29B2A09EFFFF5100273507D6ED239033726D0AEB3D17E6156i40FM" \h </w:instrText>
      </w:r>
      <w:r>
        <w:fldChar w:fldCharType="separate"/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ст. 179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Бюджетного кодекса Российской Федерации, </w:t>
      </w:r>
      <w:r>
        <w:fldChar w:fldCharType="begin"/>
      </w:r>
      <w:r>
        <w:instrText xml:space="preserve"> HYPERLINK "consultantplus://offline/ref=9F22E77CF9173A4789A6176045DEC52009E1A1FC1707710320318964543E2C87E9FC883F21524E409C6187i603M" \h </w:instrText>
      </w:r>
      <w:r>
        <w:fldChar w:fldCharType="separate"/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Постановления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Администрации Артинского городского округа от 24.10.2016г. № 976 «Об утверждении Порядка формирования и реализации муниципальных программ Артинского городского округа (в новой редакции)», Решения Думы Артинского городского округа от 29.11.2018г. № 63 «О Стратегии социально-экономического развития Артинского городского округа на период до 2035 года»,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Решения Думы АГО от 25.07.2024 г. № 39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О внесении изменений в Решение Думы Артинского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городского округа  от  1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.12.202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87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 «О бюджете  Артинского городского округа на 202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 год и плановый период 202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, П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остановления Администрации Артинского городского округа от 27.10.2022  № 621 «Об утверждении Перечня муниципальных программ Артинского городского округа», в соответствии со </w:t>
      </w:r>
      <w:r>
        <w:fldChar w:fldCharType="begin"/>
      </w:r>
      <w:r>
        <w:instrText xml:space="preserve"> HYPERLINK "consultantplus://offline/ref=9F22E77CF9173A4789A6176045DEC52009E1A1FC10047E05203AD46E5C672085EEF3D728261B42419C618467i50EM" \h </w:instrText>
      </w:r>
      <w:r>
        <w:fldChar w:fldCharType="separate"/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статьями 31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"consultantplus://offline/ref=9F22E77CF9173A4789A6176045DEC52009E1A1FC10047E05203AD46E5C672085EEF3D728261B42419C618664i50AM" \h </w:instrText>
      </w:r>
      <w:r>
        <w:fldChar w:fldCharType="separate"/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49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ascii="Times New Roman" w:hAnsi="Times New Roman"/>
          <w:sz w:val="28"/>
        </w:rPr>
        <w:t xml:space="preserve"> Устава Артинского городского округа</w:t>
      </w:r>
    </w:p>
    <w:p w14:paraId="6D920A6E">
      <w:pPr>
        <w:jc w:val="both"/>
      </w:pPr>
    </w:p>
    <w:p w14:paraId="11FB48C4">
      <w:pPr>
        <w:pStyle w:val="2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ПОСТАНОВЛЯЮ:</w:t>
      </w:r>
    </w:p>
    <w:p w14:paraId="74E32E07">
      <w:pPr>
        <w:ind w:left="624" w:hanging="567"/>
        <w:rPr>
          <w:b/>
          <w:bCs/>
        </w:rPr>
      </w:pPr>
    </w:p>
    <w:p w14:paraId="18DDCD37">
      <w:pPr>
        <w:numPr>
          <w:ilvl w:val="0"/>
          <w:numId w:val="2"/>
        </w:numPr>
        <w:ind w:left="17" w:firstLine="5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В постановление Администрации Артинского городского округа от 28.02.2023 № 102 «Об утверждении муниципальной программы «Управление муниципальной собственностью  на территории Артинского городского округа до 2027 года»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(в редакции от 22.03.2023 № 157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, от 15.03.2023 № 266, от 26.07.2023 № 408, от 10.08.2023 № 440, от 05.10.2023 № 256, от 10.11.2023 № 642, от 13.12.2023 № 737, от 26.01.2024 № 61, от 14.02.2024 № 100, от 16.04.2024 № 227, от 23.08.2024 № 492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, от 14.10.2024 № 575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нести следующие изменения:</w:t>
      </w:r>
    </w:p>
    <w:p w14:paraId="75020C8D">
      <w:pPr>
        <w:widowControl/>
        <w:numPr>
          <w:ilvl w:val="1"/>
          <w:numId w:val="3"/>
        </w:numPr>
        <w:bidi w:val="0"/>
        <w:ind w:left="10" w:right="0" w:firstLine="4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Паспорт муниципальной программы «</w:t>
      </w:r>
      <w:r>
        <w:rPr>
          <w:rFonts w:ascii="Times New Roman" w:hAnsi="Times New Roman"/>
          <w:bCs/>
          <w:iCs/>
          <w:sz w:val="28"/>
          <w:szCs w:val="28"/>
        </w:rPr>
        <w:t>Управление муниципальной собственностью  на территории Артинского городского округа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до 2027 </w:t>
      </w:r>
      <w:r>
        <w:rPr>
          <w:rFonts w:ascii="Times New Roman" w:hAnsi="Times New Roman"/>
          <w:bCs/>
          <w:iCs/>
          <w:sz w:val="28"/>
          <w:szCs w:val="28"/>
        </w:rPr>
        <w:t>года»</w:t>
      </w:r>
      <w:r>
        <w:rPr>
          <w:rFonts w:ascii="Times New Roman" w:hAnsi="Times New Roman"/>
          <w:sz w:val="28"/>
          <w:szCs w:val="28"/>
        </w:rPr>
        <w:t xml:space="preserve"> внести следующие изменения:</w:t>
      </w:r>
    </w:p>
    <w:p w14:paraId="20BBA1CC">
      <w:pPr>
        <w:widowControl/>
        <w:bidi w:val="0"/>
        <w:ind w:left="0" w:right="0" w:firstLine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строку 6 «Объемы финансирования муниципальной программы по годам реализации, тыс. руб.» изложить в новой редакции:  </w:t>
      </w:r>
    </w:p>
    <w:p w14:paraId="16C94433">
      <w:pPr>
        <w:widowControl/>
        <w:bidi w:val="0"/>
        <w:ind w:left="0" w:right="0" w:firstLine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</w:p>
    <w:tbl>
      <w:tblPr>
        <w:tblStyle w:val="4"/>
        <w:tblW w:w="9804" w:type="dxa"/>
        <w:tblInd w:w="-5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4067"/>
        <w:gridCol w:w="5736"/>
      </w:tblGrid>
      <w:tr w14:paraId="6B097623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0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8B7178">
            <w:pPr>
              <w:pStyle w:val="20"/>
              <w:widowControl w:val="0"/>
              <w:spacing w:before="0" w:after="0"/>
              <w:jc w:val="left"/>
              <w:rPr>
                <w:rFonts w:ascii="Times New Roman" w:hAnsi="Times New Roman" w:cs="Times New Roman"/>
              </w:rPr>
            </w:pPr>
            <w:bookmarkStart w:id="0" w:name="_Hlk54681766_Copy_1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6. Объемы финансирования муниципальной программы по годам реализации, тыс.руб.</w:t>
            </w:r>
          </w:p>
          <w:p w14:paraId="56980E7D">
            <w:pPr>
              <w:widowControl w:val="0"/>
              <w:spacing w:before="0" w:after="0"/>
              <w:jc w:val="left"/>
              <w:rPr>
                <w:sz w:val="20"/>
                <w:szCs w:val="20"/>
              </w:rPr>
            </w:pPr>
          </w:p>
          <w:p w14:paraId="4AF2FB3C">
            <w:pPr>
              <w:pStyle w:val="20"/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C987F8">
            <w:pPr>
              <w:widowControl w:val="0"/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color="auto" w:fill="auto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СЕГО: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shd w:val="clear" w:color="auto" w:fill="auto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shd w:val="clear" w:color="auto" w:fill="auto"/>
                <w:lang w:val="ru-RU"/>
              </w:rPr>
              <w:t>38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shd w:val="clear" w:color="auto" w:fill="auto"/>
                <w:lang w:val="ru-RU"/>
              </w:rPr>
              <w:t xml:space="preserve"> 3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shd w:val="clear" w:color="auto" w:fill="auto"/>
                <w:lang w:val="ru-RU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shd w:val="clear" w:color="auto" w:fill="auto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shd w:val="clear" w:color="auto" w:fill="auto"/>
                <w:lang w:val="ru-RU"/>
              </w:rPr>
              <w:t>72</w:t>
            </w:r>
          </w:p>
          <w:p w14:paraId="095DC4DE">
            <w:pPr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>в том числе: (п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  <w:t>о годам 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>)</w:t>
            </w:r>
          </w:p>
          <w:p w14:paraId="3CE08365">
            <w:pPr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>из них:</w:t>
            </w:r>
          </w:p>
          <w:p w14:paraId="3D7387FE">
            <w:pPr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бюджет:</w:t>
            </w:r>
          </w:p>
          <w:p w14:paraId="3449BEFE">
            <w:pPr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2022 - 0</w:t>
            </w:r>
          </w:p>
          <w:p w14:paraId="4B4895F8">
            <w:pPr>
              <w:widowControl w:val="0"/>
              <w:spacing w:before="0" w:after="0"/>
              <w:jc w:val="left"/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2023г. 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237</w:t>
            </w:r>
            <w:r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bidi="ar-SA"/>
              </w:rPr>
              <w:t>,</w:t>
            </w:r>
            <w:r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val="ru-RU" w:bidi="ar-SA"/>
              </w:rPr>
              <w:t>76</w:t>
            </w:r>
          </w:p>
          <w:p w14:paraId="45A0A72D">
            <w:pPr>
              <w:widowControl w:val="0"/>
              <w:spacing w:before="0" w:after="0"/>
              <w:jc w:val="left"/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bidi="ar-SA"/>
              </w:rPr>
              <w:t xml:space="preserve">2024г. - 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-RU" w:bidi="ar-SA"/>
              </w:rPr>
              <w:t>458,38</w:t>
            </w:r>
          </w:p>
          <w:p w14:paraId="3F2EB2FF">
            <w:pPr>
              <w:widowControl w:val="0"/>
              <w:spacing w:before="0" w:after="0"/>
              <w:jc w:val="left"/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bidi="ar-SA"/>
              </w:rPr>
              <w:t>2025г. - 0</w:t>
            </w:r>
          </w:p>
          <w:p w14:paraId="1CBAF58D">
            <w:pPr>
              <w:widowControl w:val="0"/>
              <w:spacing w:before="0" w:after="0"/>
              <w:jc w:val="left"/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bidi="ar-SA"/>
              </w:rPr>
              <w:t>2026г. - 0</w:t>
            </w:r>
          </w:p>
          <w:p w14:paraId="5D4593A8">
            <w:pPr>
              <w:widowControl w:val="0"/>
              <w:spacing w:before="0" w:after="0"/>
              <w:jc w:val="left"/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bidi="ar-SA"/>
              </w:rPr>
              <w:t>2027г. - 0</w:t>
            </w:r>
          </w:p>
          <w:p w14:paraId="3D0410A0">
            <w:pPr>
              <w:widowControl w:val="0"/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shd w:val="clear" w:fil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shd w:val="clear" w:fill="auto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shd w:val="clear" w:fill="auto"/>
                <w:lang w:val="ru-RU"/>
              </w:rPr>
              <w:t>37 645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shd w:val="clear" w:fill="auto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shd w:val="clear" w:fill="auto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shd w:val="clear" w:fill="auto"/>
                <w:lang w:val="ru-RU"/>
              </w:rPr>
              <w:t>8</w:t>
            </w:r>
          </w:p>
          <w:p w14:paraId="2C85734D">
            <w:pPr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>в том числе: (по годам реализации)</w:t>
            </w:r>
          </w:p>
          <w:p w14:paraId="72678A4B">
            <w:pPr>
              <w:pStyle w:val="20"/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>2022 – 9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fill="auto"/>
              </w:rPr>
              <w:t> 478,25</w:t>
            </w:r>
          </w:p>
          <w:p w14:paraId="76883011">
            <w:pPr>
              <w:pStyle w:val="20"/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2023 –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lang w:val="ru-RU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lang w:val="ru-RU"/>
              </w:rPr>
              <w:t>173,25</w:t>
            </w:r>
          </w:p>
          <w:p w14:paraId="10A2B822">
            <w:pPr>
              <w:pStyle w:val="20"/>
              <w:widowControl w:val="0"/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fill="auto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shd w:val="clear" w:fill="auto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fill="auto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fill="auto"/>
                <w:lang w:val="ru-RU"/>
              </w:rPr>
              <w:t>994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  <w:t>,0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fill="auto"/>
                <w:lang w:val="ru-RU"/>
              </w:rPr>
              <w:t>8</w:t>
            </w:r>
          </w:p>
          <w:p w14:paraId="2A1977D9">
            <w:pPr>
              <w:pStyle w:val="20"/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lang w:val="ru-RU"/>
              </w:rPr>
              <w:t>15 000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>,00</w:t>
            </w:r>
          </w:p>
          <w:p w14:paraId="12015BCB">
            <w:pPr>
              <w:pStyle w:val="20"/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2026 -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lang w:val="ru-RU"/>
              </w:rPr>
              <w:t>15 000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>,00</w:t>
            </w:r>
          </w:p>
          <w:p w14:paraId="38F7A457">
            <w:pPr>
              <w:pStyle w:val="20"/>
              <w:widowControl w:val="0"/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2027 - 0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,00</w:t>
            </w:r>
          </w:p>
          <w:p w14:paraId="67F52764">
            <w:pPr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1D872455">
            <w:pPr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</w:tbl>
    <w:p w14:paraId="797CB807">
      <w:pPr>
        <w:numPr>
          <w:ilvl w:val="0"/>
          <w:numId w:val="0"/>
        </w:numPr>
        <w:ind w:left="28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 w14:paraId="06E1E45B">
      <w:pPr>
        <w:widowControl/>
        <w:numPr>
          <w:ilvl w:val="1"/>
          <w:numId w:val="3"/>
        </w:numPr>
        <w:ind w:left="10" w:leftChars="0" w:firstLine="47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троку 39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№ 1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 муниципальной программе </w:t>
      </w:r>
      <w:r>
        <w:rPr>
          <w:rFonts w:ascii="Times New Roman" w:hAnsi="Times New Roman" w:cs="Times New Roman"/>
          <w:sz w:val="28"/>
          <w:szCs w:val="28"/>
        </w:rPr>
        <w:t>«Цели, задачи и целевые показатели реализации муниципальной программы «</w:t>
      </w:r>
      <w:r>
        <w:rPr>
          <w:rFonts w:ascii="Times New Roman" w:hAnsi="Times New Roman" w:cs="Times New Roman"/>
          <w:bCs/>
          <w:iCs/>
          <w:sz w:val="28"/>
          <w:szCs w:val="28"/>
        </w:rPr>
        <w:t>Управление муниципальной собственностью  на территории Артинского городского округа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2027 года»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следующей редакции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</w:t>
      </w:r>
    </w:p>
    <w:tbl>
      <w:tblPr>
        <w:tblStyle w:val="4"/>
        <w:tblW w:w="2076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7032"/>
        <w:gridCol w:w="357"/>
        <w:gridCol w:w="358"/>
        <w:gridCol w:w="358"/>
        <w:gridCol w:w="358"/>
        <w:gridCol w:w="358"/>
        <w:gridCol w:w="358"/>
        <w:gridCol w:w="358"/>
        <w:gridCol w:w="359"/>
        <w:gridCol w:w="359"/>
      </w:tblGrid>
      <w:tr w14:paraId="46BDD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3B5F55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0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266ECD58">
            <w:pPr>
              <w:keepNext w:val="0"/>
              <w:keepLines w:val="0"/>
              <w:widowControl/>
              <w:suppressLineNumbers w:val="0"/>
              <w:tabs>
                <w:tab w:val="left" w:pos="8960"/>
              </w:tabs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Цель 10.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ru-RU" w:eastAsia="zh-CN" w:bidi="ar"/>
              </w:rPr>
              <w:t>Э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ффективно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ru-RU" w:eastAsia="zh-CN" w:bidi="ar"/>
              </w:rPr>
              <w:t>е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управлени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ru-RU" w:eastAsia="zh-CN" w:bidi="ar"/>
              </w:rPr>
              <w:t xml:space="preserve">е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и распоряжени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ru-RU" w:eastAsia="zh-CN" w:bidi="ar"/>
              </w:rPr>
              <w:t>е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муниципальным имуществом</w:t>
            </w:r>
          </w:p>
        </w:tc>
        <w:tc>
          <w:tcPr>
            <w:tcW w:w="35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04A7BCFC"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58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74599442"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58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632EE1F5"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58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429345FF"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58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09412B8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791A5BD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0EFDD4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1BD395B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67FDC8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8772A54">
      <w:pPr>
        <w:widowControl/>
        <w:numPr>
          <w:ilvl w:val="0"/>
          <w:numId w:val="0"/>
        </w:numPr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    </w:t>
      </w:r>
    </w:p>
    <w:p w14:paraId="65D947C0">
      <w:pPr>
        <w:widowControl/>
        <w:numPr>
          <w:ilvl w:val="0"/>
          <w:numId w:val="0"/>
        </w:numPr>
        <w:ind w:firstLine="700" w:firstLineChars="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Приложение № 2 «План мероприятий по реализации программы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«Об утверждении муниципальной программы «Управ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л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ение муниципальной собственностью  на территории Артинского городского округа до 2027 года»</w:t>
      </w:r>
      <w:r>
        <w:rPr>
          <w:rFonts w:ascii="Times New Roman" w:hAnsi="Times New Roman" w:cs="Times New Roman"/>
          <w:sz w:val="28"/>
          <w:szCs w:val="28"/>
        </w:rPr>
        <w:t xml:space="preserve"> читать в новой редакции (Прил</w:t>
      </w:r>
      <w:r>
        <w:rPr>
          <w:rFonts w:ascii="Times New Roman" w:hAnsi="Times New Roman" w:cs="Times New Roman"/>
          <w:sz w:val="28"/>
          <w:szCs w:val="28"/>
          <w:lang w:val="ru-RU"/>
        </w:rPr>
        <w:t>ожение №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68B5E18">
      <w:pPr>
        <w:widowControl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 xml:space="preserve">    </w:t>
      </w:r>
      <w:r>
        <w:rPr>
          <w:rFonts w:hint="default"/>
          <w:lang w:val="ru-RU"/>
        </w:rPr>
        <w:t xml:space="preserve">     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«Муниципальном вестнике» газеты «Артинские вести» и на сайте Администрации Артинского городского округа.</w:t>
      </w:r>
    </w:p>
    <w:p w14:paraId="70DB9700">
      <w:pPr>
        <w:pStyle w:val="2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hint="default"/>
          <w:lang w:val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Артинского городского округа Т.М. Сыворотко.</w:t>
      </w:r>
    </w:p>
    <w:p w14:paraId="0CD973B3">
      <w:pPr>
        <w:numPr>
          <w:ilvl w:val="0"/>
          <w:numId w:val="0"/>
        </w:numPr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030389F">
      <w:pPr>
        <w:tabs>
          <w:tab w:val="left" w:pos="1080"/>
        </w:tabs>
        <w:jc w:val="both"/>
      </w:pPr>
    </w:p>
    <w:p w14:paraId="6AD07DE1">
      <w:pPr>
        <w:jc w:val="both"/>
      </w:pPr>
    </w:p>
    <w:p w14:paraId="2353B8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Артинского городского округа   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ru-RU"/>
        </w:rPr>
        <w:t>А.А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Константинов</w:t>
      </w:r>
    </w:p>
    <w:p w14:paraId="7BCB1479">
      <w:pPr>
        <w:jc w:val="both"/>
        <w:rPr>
          <w:rFonts w:ascii="Times New Roman" w:hAnsi="Times New Roman"/>
          <w:sz w:val="28"/>
          <w:szCs w:val="28"/>
        </w:rPr>
      </w:pPr>
    </w:p>
    <w:p w14:paraId="33211133">
      <w:pPr>
        <w:jc w:val="both"/>
        <w:rPr>
          <w:rFonts w:ascii="Times New Roman" w:hAnsi="Times New Roman"/>
          <w:sz w:val="28"/>
          <w:szCs w:val="28"/>
        </w:rPr>
      </w:pPr>
    </w:p>
    <w:p w14:paraId="696820FE">
      <w:pPr>
        <w:jc w:val="center"/>
        <w:rPr>
          <w:rFonts w:ascii="Times New Roman" w:hAnsi="Times New Roman" w:cs="Times New Roman"/>
          <w:b/>
          <w:lang w:val="ru-RU"/>
        </w:rPr>
      </w:pPr>
    </w:p>
    <w:p w14:paraId="790C2A5E">
      <w:pPr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4"/>
        <w:tblW w:w="1525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4505"/>
        <w:gridCol w:w="1284"/>
        <w:gridCol w:w="1045"/>
        <w:gridCol w:w="1165"/>
        <w:gridCol w:w="1702"/>
        <w:gridCol w:w="936"/>
        <w:gridCol w:w="1356"/>
        <w:gridCol w:w="1044"/>
        <w:gridCol w:w="1751"/>
      </w:tblGrid>
      <w:tr w14:paraId="52141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CE722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FBA1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E14C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DC0F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866F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3F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Приложение №2 к Постановлению</w:t>
            </w:r>
          </w:p>
        </w:tc>
      </w:tr>
      <w:tr w14:paraId="354F8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BFDA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1330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34B6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8C08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0B1E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3F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Администрации АГО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98BE3">
            <w:pPr>
              <w:jc w:val="left"/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E4D70">
            <w:pPr>
              <w:jc w:val="left"/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90C50">
            <w:pPr>
              <w:jc w:val="left"/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5D76E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89AA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D0D5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4424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BC7A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5776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307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от 1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ru-RU" w:eastAsia="zh-CN" w:bidi="ar"/>
              </w:rPr>
              <w:t>1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.1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ru-RU" w:eastAsia="zh-CN" w:bidi="ar"/>
              </w:rPr>
              <w:t>2</w:t>
            </w:r>
            <w:bookmarkStart w:id="1" w:name="_GoBack"/>
            <w:bookmarkEnd w:id="1"/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.2024 № 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ru-RU" w:eastAsia="zh-CN" w:bidi="ar"/>
              </w:rPr>
              <w:t>763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D81A1">
            <w:pPr>
              <w:jc w:val="left"/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5D8DC"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E3FC4">
            <w:pPr>
              <w:jc w:val="left"/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D9E82">
            <w:pPr>
              <w:jc w:val="left"/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4AB5C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A75D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5AE0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ABF1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DBA7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DD66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94DAB"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BEAE8">
            <w:pPr>
              <w:jc w:val="left"/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FF89E">
            <w:pPr>
              <w:jc w:val="left"/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D5202">
            <w:pPr>
              <w:jc w:val="left"/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2CA9B">
            <w:pPr>
              <w:jc w:val="left"/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57E36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54AC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E3E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362B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00A5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0229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8F919">
            <w:pPr>
              <w:jc w:val="left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9B0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D811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0B3D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A0F6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D33D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82DA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BBFD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D1AEE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DA4BB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1C3C5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0C136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048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784DF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258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ПЛАН</w:t>
            </w:r>
          </w:p>
        </w:tc>
      </w:tr>
      <w:tr w14:paraId="0FE15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76DD2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EE4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МЕРОПРИЯТИЙ ПО РЕАЛИЗАЦИИ ПРОГРАММЫ</w:t>
            </w:r>
          </w:p>
        </w:tc>
      </w:tr>
      <w:tr w14:paraId="753B6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F58D6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4B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"Управление муниципальной собственностью на территории Артинского городского округа до 2027 годах"</w:t>
            </w:r>
          </w:p>
        </w:tc>
      </w:tr>
      <w:tr w14:paraId="0E1CE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7AC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№</w:t>
            </w:r>
          </w:p>
        </w:tc>
        <w:tc>
          <w:tcPr>
            <w:tcW w:w="45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37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853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93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Объем расходов на выполнение мероприятия за счет всех источников ресурсного обеспечения, тыс. руб.</w:t>
            </w:r>
          </w:p>
        </w:tc>
        <w:tc>
          <w:tcPr>
            <w:tcW w:w="17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60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Номер строки целевых показателей, на достижение которых направлены мероприятия</w:t>
            </w:r>
          </w:p>
        </w:tc>
      </w:tr>
      <w:tr w14:paraId="29847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2AD2F6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C64726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138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Всего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66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 г.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E8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2023 г.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62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2024 г.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C2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2025 г.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19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2026 г.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BD2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2027 г.</w:t>
            </w:r>
          </w:p>
        </w:tc>
        <w:tc>
          <w:tcPr>
            <w:tcW w:w="17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A8E6D7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652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39E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287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8AD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AA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CA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31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ED2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FC5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C8D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16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1E45F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BEF51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DFE79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Всего по муниципальной программе, в том числе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41E0E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142 193,69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6CBC0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9 478,25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D682F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71 411,01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03F88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31 304,42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3C43D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15 000,00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FB06A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15 000,00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59CEA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EEE1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</w:t>
            </w:r>
          </w:p>
        </w:tc>
      </w:tr>
      <w:tr w14:paraId="3BBC9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BA32B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2C8B9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федеральный бюджет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C44F5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1 847,19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1492B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2FF2E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237,76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2B64C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1 609,42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70C49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5D26C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2C4DE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7BAF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</w:t>
            </w:r>
          </w:p>
        </w:tc>
      </w:tr>
      <w:tr w14:paraId="3D219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0B497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170AC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областной бюджет 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7080A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88DAF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534A7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2CA882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1126E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C4D2F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6C5AC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D592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</w:t>
            </w:r>
          </w:p>
        </w:tc>
      </w:tr>
      <w:tr w14:paraId="4DC44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8705F4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970A1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местный бюджет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C589F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140 346,50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C7E6F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9 478,25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5DE0C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71 173,25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1C1C9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29 695,00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C5A9E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15 000,00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71BA5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15 000,00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988B7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6E93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</w:t>
            </w:r>
          </w:p>
        </w:tc>
      </w:tr>
      <w:tr w14:paraId="219A5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A448C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EB8FD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внебюджетные источники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9F3EA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56C37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2A7F6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ED727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0A23F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7A721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91000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ED0B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</w:t>
            </w:r>
          </w:p>
        </w:tc>
      </w:tr>
      <w:tr w14:paraId="5F672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9D321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88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9C1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Подпрограмма 1 «Оптимизация состава муниципального имущества Артинского городского округа»</w:t>
            </w:r>
          </w:p>
        </w:tc>
      </w:tr>
      <w:tr w14:paraId="4ED0A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605BA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BB99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Всего по подпрограмме 1, в том числе: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B90B0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113 382,95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5B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5 532,47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624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64 651,14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D8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21 799,35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E0A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10 700,00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D6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10 700,00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9B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48A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</w:t>
            </w:r>
          </w:p>
        </w:tc>
      </w:tr>
      <w:tr w14:paraId="6B87F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E258F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2FBD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местный бюджет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01989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113 382,95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16D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5 532,47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71B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64 651,14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F10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21 799,35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B5E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10 700,00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06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10 700,00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07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9F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</w:t>
            </w:r>
          </w:p>
        </w:tc>
      </w:tr>
      <w:tr w14:paraId="6635B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5D3AB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35FC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Всего по направлению "Прочие нужды", в том числе: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B0E40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113 382,95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57D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5 532,47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D0D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64 651,14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FC2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21 799,35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1DF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10 700,00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56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10 700,00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A2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AEC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</w:t>
            </w:r>
          </w:p>
        </w:tc>
      </w:tr>
      <w:tr w14:paraId="2D9D2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D229F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C739B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Мероприятие 1</w:t>
            </w:r>
            <w:r>
              <w:rPr>
                <w:rStyle w:val="32"/>
                <w:rFonts w:eastAsia="SimSun"/>
                <w:sz w:val="24"/>
                <w:szCs w:val="24"/>
                <w:lang w:val="en-US" w:eastAsia="zh-CN" w:bidi="ar"/>
              </w:rPr>
              <w:t xml:space="preserve">. </w:t>
            </w:r>
            <w:r>
              <w:rPr>
                <w:rStyle w:val="32"/>
                <w:rFonts w:eastAsia="SimSu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32"/>
                <w:rFonts w:eastAsia="SimSun"/>
                <w:sz w:val="24"/>
                <w:szCs w:val="24"/>
                <w:lang w:val="en-US" w:eastAsia="zh-CN" w:bidi="ar"/>
              </w:rPr>
              <w:t>Приобретение жилых помещений с целью предоставления нуждающимся в жилых помещениях малоимущим гражданам, проживающим в городском округе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42B1B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45 477,47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4D92C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5 532,47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46CD41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EDA7F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20 245,00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4FA73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9 850,00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131B3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9 850,00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1B3B2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7236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Строка № 4</w:t>
            </w:r>
          </w:p>
        </w:tc>
      </w:tr>
      <w:tr w14:paraId="46061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76F85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01D3A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Мероприятие 2</w:t>
            </w:r>
            <w:r>
              <w:rPr>
                <w:rStyle w:val="32"/>
                <w:rFonts w:eastAsia="SimSun"/>
                <w:sz w:val="24"/>
                <w:szCs w:val="24"/>
                <w:lang w:val="en-US" w:eastAsia="zh-CN" w:bidi="ar"/>
              </w:rPr>
              <w:t xml:space="preserve">. </w:t>
            </w:r>
            <w:r>
              <w:rPr>
                <w:rStyle w:val="32"/>
                <w:rFonts w:eastAsia="SimSu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32"/>
                <w:rFonts w:eastAsia="SimSun"/>
                <w:sz w:val="24"/>
                <w:szCs w:val="24"/>
                <w:lang w:val="en-US" w:eastAsia="zh-CN" w:bidi="ar"/>
              </w:rPr>
              <w:t>Приобретение жилых помещений для передачи по договорам маневренного фонда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C3C3A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59 700,46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63FC4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D8CD4D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59 700,46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B0CB1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E2459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C8A70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35F6F4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EB8F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Строка № 4</w:t>
            </w:r>
          </w:p>
        </w:tc>
      </w:tr>
      <w:tr w14:paraId="62DCC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95ACE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E2A4C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Мероприятие 3</w:t>
            </w:r>
            <w:r>
              <w:rPr>
                <w:rStyle w:val="32"/>
                <w:rFonts w:eastAsia="SimSun"/>
                <w:sz w:val="24"/>
                <w:szCs w:val="24"/>
                <w:lang w:val="en-US" w:eastAsia="zh-CN" w:bidi="ar"/>
              </w:rPr>
              <w:t>.                                                               Возмещение стоимости земельных участков и объектов недвижимости на них расположенных, подлежащих изъятию для муниципальных нужд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C199A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8 194,15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848CF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F1313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4 950,67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B0A05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1 543,48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9B1EA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91ABD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E3419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129E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Строка № 7</w:t>
            </w:r>
          </w:p>
        </w:tc>
      </w:tr>
      <w:tr w14:paraId="46A38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AC45A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FA382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Мероприятие 4</w:t>
            </w:r>
            <w:r>
              <w:rPr>
                <w:rStyle w:val="32"/>
                <w:rFonts w:eastAsia="SimSun"/>
                <w:sz w:val="24"/>
                <w:szCs w:val="24"/>
                <w:lang w:val="en-US" w:eastAsia="zh-CN" w:bidi="ar"/>
              </w:rPr>
              <w:t>.                                                             Возмещение стоимости права аренды на земельный участок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5D4A6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10,873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0824F1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2DC44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61C59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C9211E"/>
                <w:kern w:val="0"/>
                <w:sz w:val="24"/>
                <w:szCs w:val="24"/>
                <w:u w:val="none"/>
                <w:lang w:val="en-US" w:eastAsia="zh-CN" w:bidi="ar"/>
              </w:rPr>
              <w:t>10,873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788211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0C73B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EBCF0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076F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Строк № 8</w:t>
            </w:r>
          </w:p>
        </w:tc>
      </w:tr>
      <w:tr w14:paraId="6FA76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F7469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788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FFFF" w:fill="00FA9A"/>
            <w:vAlign w:val="center"/>
          </w:tcPr>
          <w:p w14:paraId="2EF8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Подпрограмма 2 «Управление муниципальным имуществом на территории Артинского городского округа»</w:t>
            </w:r>
          </w:p>
        </w:tc>
      </w:tr>
      <w:tr w14:paraId="7A22A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4BD31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vAlign w:val="bottom"/>
          </w:tcPr>
          <w:p w14:paraId="7FD844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Всего по подпрограмме 2, в том числе: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51B153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20 234,47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40B352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2 909,75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60930C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2 476,30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6FCD0A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7 312,42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5DB6A1F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3 768,00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24C9C1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3 768,00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63CFB08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3D72B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</w:t>
            </w:r>
          </w:p>
        </w:tc>
      </w:tr>
      <w:tr w14:paraId="221DC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80F52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4F34F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местный бюджет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45A7C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20 234,47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2CC76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2 909,75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3BAE63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2 476,30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B6ACC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7 312,42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AE357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3 768,00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24087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3 768,00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B9697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8B45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</w:t>
            </w:r>
          </w:p>
        </w:tc>
      </w:tr>
      <w:tr w14:paraId="0C7AD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86A31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4B8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Всего по направлению "Прочие нужды", в том числе: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3D75A2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20 234,47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191EC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2 909,75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6D5BF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2 476,30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8160B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7 312,42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D42F90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3 768,00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C3D0E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3 768,00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5838F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108A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</w:t>
            </w:r>
          </w:p>
        </w:tc>
      </w:tr>
      <w:tr w14:paraId="64A55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3EC77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216D5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Мероприятие 1</w:t>
            </w:r>
            <w:r>
              <w:rPr>
                <w:rStyle w:val="33"/>
                <w:rFonts w:eastAsia="SimSun"/>
                <w:sz w:val="24"/>
                <w:szCs w:val="24"/>
                <w:lang w:val="en-US" w:eastAsia="zh-CN" w:bidi="ar"/>
              </w:rPr>
              <w:t xml:space="preserve">. </w:t>
            </w:r>
            <w:r>
              <w:rPr>
                <w:rStyle w:val="33"/>
                <w:rFonts w:eastAsia="SimSu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33"/>
                <w:rFonts w:eastAsia="SimSun"/>
                <w:sz w:val="24"/>
                <w:szCs w:val="24"/>
                <w:lang w:val="en-US" w:eastAsia="zh-CN" w:bidi="ar"/>
              </w:rPr>
              <w:t>Мероприятия по сносу ветхого (аварийного) жилья и нежилых зданий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63118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6 491,12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8F612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1 041,12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4E2E5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340,00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2DE1D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4 510,00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F9B70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6B24F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13F11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D6A2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Строка 12</w:t>
            </w:r>
          </w:p>
        </w:tc>
      </w:tr>
      <w:tr w14:paraId="214F7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E1BFA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B4EBF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Мероприятие 2</w:t>
            </w:r>
            <w:r>
              <w:rPr>
                <w:rStyle w:val="32"/>
                <w:rFonts w:eastAsia="SimSun"/>
                <w:sz w:val="24"/>
                <w:szCs w:val="24"/>
                <w:lang w:val="en-US" w:eastAsia="zh-CN" w:bidi="ar"/>
              </w:rPr>
              <w:t>.</w:t>
            </w:r>
            <w:r>
              <w:rPr>
                <w:rStyle w:val="32"/>
                <w:rFonts w:eastAsia="SimSu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32"/>
                <w:rFonts w:eastAsia="SimSun"/>
                <w:sz w:val="24"/>
                <w:szCs w:val="24"/>
                <w:lang w:val="en-US" w:eastAsia="zh-CN" w:bidi="ar"/>
              </w:rPr>
              <w:t xml:space="preserve">Постановка на кадастровый учет автомобильных дорог 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40AF4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75,63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26F76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75,63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92747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759D3E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03755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4B0A9E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382DE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7705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Строка 13</w:t>
            </w:r>
          </w:p>
        </w:tc>
      </w:tr>
      <w:tr w14:paraId="793EC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77731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F594D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Мероприятие 3</w:t>
            </w:r>
            <w:r>
              <w:rPr>
                <w:rStyle w:val="33"/>
                <w:rFonts w:eastAsia="SimSun"/>
                <w:sz w:val="24"/>
                <w:szCs w:val="24"/>
                <w:lang w:val="en-US" w:eastAsia="zh-CN" w:bidi="ar"/>
              </w:rPr>
              <w:t>.</w:t>
            </w:r>
            <w:r>
              <w:rPr>
                <w:rStyle w:val="33"/>
                <w:rFonts w:eastAsia="SimSu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33"/>
                <w:rFonts w:eastAsia="SimSun"/>
                <w:sz w:val="24"/>
                <w:szCs w:val="24"/>
                <w:lang w:val="en-US" w:eastAsia="zh-CN" w:bidi="ar"/>
              </w:rPr>
              <w:t>Постановка на кадастровый учет  объектов ЖКХ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5649C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170,00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A4EFA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170,00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42AF9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40F5B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833E7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EB4C9D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7A8C5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2D3B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Строка 13</w:t>
            </w:r>
          </w:p>
        </w:tc>
      </w:tr>
      <w:tr w14:paraId="03DF5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7E1DE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99B08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Мероприятие 4</w:t>
            </w:r>
            <w:r>
              <w:rPr>
                <w:rStyle w:val="33"/>
                <w:rFonts w:eastAsia="SimSun"/>
                <w:sz w:val="24"/>
                <w:szCs w:val="24"/>
                <w:lang w:val="en-US" w:eastAsia="zh-CN" w:bidi="ar"/>
              </w:rPr>
              <w:t>.</w:t>
            </w:r>
            <w:r>
              <w:rPr>
                <w:rStyle w:val="33"/>
                <w:rFonts w:eastAsia="SimSu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33"/>
                <w:rFonts w:eastAsia="SimSun"/>
                <w:sz w:val="24"/>
                <w:szCs w:val="24"/>
                <w:lang w:val="en-US" w:eastAsia="zh-CN" w:bidi="ar"/>
              </w:rPr>
              <w:t>Постановка на кадастровый учет  зданий и помещений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9D730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135,00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5B5B84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135,00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0A802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BBCCB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93A80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12AB7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75577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1D86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Строка 13</w:t>
            </w:r>
          </w:p>
        </w:tc>
      </w:tr>
      <w:tr w14:paraId="350E2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342B6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B1BAC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Мероприятие 5</w:t>
            </w:r>
            <w:r>
              <w:rPr>
                <w:rStyle w:val="33"/>
                <w:rFonts w:eastAsia="SimSun"/>
                <w:sz w:val="24"/>
                <w:szCs w:val="24"/>
                <w:lang w:val="en-US" w:eastAsia="zh-CN" w:bidi="ar"/>
              </w:rPr>
              <w:t>.                                                                Постановка на кадастровый учет сооружений, проведение экспертизы промышленной безопасности, установление зон с особыми условиями использования территории и др.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A7338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318,39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BE67C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318,39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54421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625AA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B3993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7B847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7697C8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D5F4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Строка 13</w:t>
            </w:r>
          </w:p>
        </w:tc>
      </w:tr>
      <w:tr w14:paraId="74870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E5C13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049E1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Мероприятие 6</w:t>
            </w:r>
            <w:r>
              <w:rPr>
                <w:rStyle w:val="32"/>
                <w:rFonts w:eastAsia="SimSun"/>
                <w:sz w:val="24"/>
                <w:szCs w:val="24"/>
                <w:lang w:val="en-US" w:eastAsia="zh-CN" w:bidi="ar"/>
              </w:rPr>
              <w:t>.                                                                Проведение обследования муниципального имущества, в том числе: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F9BAC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243,00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57DD3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32,00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24DBE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61,00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5F2E57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50,00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FEA71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CB19C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FE6EF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003A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Строка 13</w:t>
            </w:r>
          </w:p>
        </w:tc>
      </w:tr>
      <w:tr w14:paraId="24FEA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EFEFD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B6B1A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34"/>
                <w:rFonts w:eastAsia="SimSun"/>
                <w:sz w:val="24"/>
                <w:szCs w:val="24"/>
                <w:lang w:val="en-US" w:eastAsia="zh-CN" w:bidi="ar"/>
              </w:rPr>
              <w:t>Мероприятие 6.1.</w:t>
            </w:r>
            <w:r>
              <w:rPr>
                <w:rStyle w:val="35"/>
                <w:rFonts w:eastAsia="SimSun"/>
                <w:sz w:val="24"/>
                <w:szCs w:val="24"/>
                <w:lang w:val="en-US" w:eastAsia="zh-CN" w:bidi="ar"/>
              </w:rPr>
              <w:t xml:space="preserve">                                                                                </w:t>
            </w:r>
            <w:r>
              <w:rPr>
                <w:rStyle w:val="36"/>
                <w:rFonts w:eastAsia="SimSun"/>
                <w:sz w:val="24"/>
                <w:szCs w:val="24"/>
                <w:lang w:val="en-US" w:eastAsia="zh-CN" w:bidi="ar"/>
              </w:rPr>
              <w:t xml:space="preserve">с целью получения заключения о состоянии муниципального имущества </w:t>
            </w:r>
            <w:r>
              <w:rPr>
                <w:rStyle w:val="35"/>
                <w:rFonts w:eastAsia="SimSun"/>
                <w:sz w:val="24"/>
                <w:szCs w:val="24"/>
                <w:lang w:val="en-US" w:eastAsia="zh-CN" w:bidi="ar"/>
              </w:rPr>
              <w:t xml:space="preserve">              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A020B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800080"/>
                <w:kern w:val="0"/>
                <w:sz w:val="24"/>
                <w:szCs w:val="24"/>
                <w:u w:val="none"/>
                <w:lang w:val="en-US" w:eastAsia="zh-CN" w:bidi="ar"/>
              </w:rPr>
              <w:t>208,00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BEA76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32,00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8EB12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lang w:val="en-US" w:eastAsia="zh-CN" w:bidi="ar"/>
              </w:rPr>
              <w:t>56,00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DB755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40,00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9504E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1AD12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F05A8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5BC5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Строка 13</w:t>
            </w:r>
          </w:p>
        </w:tc>
      </w:tr>
      <w:tr w14:paraId="44CBA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2EBE1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24499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34"/>
                <w:rFonts w:eastAsia="SimSun"/>
                <w:sz w:val="24"/>
                <w:szCs w:val="24"/>
                <w:lang w:val="en-US" w:eastAsia="zh-CN" w:bidi="ar"/>
              </w:rPr>
              <w:t>Мероприятие 6.2.</w:t>
            </w:r>
            <w:r>
              <w:rPr>
                <w:rStyle w:val="35"/>
                <w:rFonts w:eastAsia="SimSun"/>
                <w:sz w:val="24"/>
                <w:szCs w:val="24"/>
                <w:lang w:val="en-US" w:eastAsia="zh-CN" w:bidi="ar"/>
              </w:rPr>
              <w:t xml:space="preserve">                                                                                 </w:t>
            </w:r>
            <w:r>
              <w:rPr>
                <w:rStyle w:val="36"/>
                <w:rFonts w:eastAsia="SimSun"/>
                <w:sz w:val="24"/>
                <w:szCs w:val="24"/>
                <w:lang w:val="en-US" w:eastAsia="zh-CN" w:bidi="ar"/>
              </w:rPr>
              <w:t>с целью снятия с кадастрового  учета и исключения из реестра муниципальной собственности</w:t>
            </w:r>
            <w:r>
              <w:rPr>
                <w:rStyle w:val="35"/>
                <w:rFonts w:eastAsia="SimSun"/>
                <w:sz w:val="24"/>
                <w:szCs w:val="24"/>
                <w:lang w:val="en-US" w:eastAsia="zh-CN" w:bidi="ar"/>
              </w:rPr>
              <w:t xml:space="preserve">              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DC4663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800080"/>
                <w:kern w:val="0"/>
                <w:sz w:val="24"/>
                <w:szCs w:val="24"/>
                <w:u w:val="none"/>
                <w:lang w:val="en-US" w:eastAsia="zh-CN" w:bidi="ar"/>
              </w:rPr>
              <w:t>35,00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C9283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F2ABD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lang w:val="en-US" w:eastAsia="zh-CN" w:bidi="ar"/>
              </w:rPr>
              <w:t>5,00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2A558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10,00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74074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DEBAF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FD6FA3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F21E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Строка 13</w:t>
            </w:r>
          </w:p>
        </w:tc>
      </w:tr>
      <w:tr w14:paraId="02905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4547A1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EC226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Мероприятие 7</w:t>
            </w:r>
            <w:r>
              <w:rPr>
                <w:rStyle w:val="33"/>
                <w:rFonts w:eastAsia="SimSun"/>
                <w:sz w:val="24"/>
                <w:szCs w:val="24"/>
                <w:lang w:val="en-US" w:eastAsia="zh-CN" w:bidi="ar"/>
              </w:rPr>
              <w:t>.                                                                 Постановка на кадастровый учет и техническая инвентаризация муниципальных объектов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06082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962,00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68A1A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4C062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512,00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71F41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150,00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EB037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29687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08DD0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08D5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Строка 13</w:t>
            </w:r>
          </w:p>
        </w:tc>
      </w:tr>
      <w:tr w14:paraId="0BCBF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790BD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6FB6E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Мероприятие 8</w:t>
            </w:r>
            <w:r>
              <w:rPr>
                <w:rStyle w:val="33"/>
                <w:rFonts w:eastAsia="SimSun"/>
                <w:sz w:val="24"/>
                <w:szCs w:val="24"/>
                <w:lang w:val="en-US" w:eastAsia="zh-CN" w:bidi="ar"/>
              </w:rPr>
              <w:t xml:space="preserve">.                                                              Содержание, ремонт и обеспечение сохранности муниципального имущества, в том числе: 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89EDA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9 881,74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46B41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934,82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7512F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958,50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26D81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2 452,42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CC7AB8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2 768,00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52B1F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2 768,00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1997B1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4BA1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Строка 16</w:t>
            </w:r>
          </w:p>
        </w:tc>
      </w:tr>
      <w:tr w14:paraId="693DA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83554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D20E3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34"/>
                <w:rFonts w:eastAsia="SimSun"/>
                <w:sz w:val="24"/>
                <w:szCs w:val="24"/>
                <w:lang w:val="en-US" w:eastAsia="zh-CN" w:bidi="ar"/>
              </w:rPr>
              <w:t>Мероприятие 8.1</w:t>
            </w:r>
            <w:r>
              <w:rPr>
                <w:rStyle w:val="36"/>
                <w:rFonts w:eastAsia="SimSun"/>
                <w:sz w:val="24"/>
                <w:szCs w:val="24"/>
                <w:lang w:val="en-US" w:eastAsia="zh-CN" w:bidi="ar"/>
              </w:rPr>
              <w:t>.                                                                     коммунальные услуги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D90C5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lang w:val="en-US" w:eastAsia="zh-CN" w:bidi="ar"/>
              </w:rPr>
              <w:t>2 910,50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5BB09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667,50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35B08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lang w:val="en-US" w:eastAsia="zh-CN" w:bidi="ar"/>
              </w:rPr>
              <w:t>743,00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821F48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500,00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0D13C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F6E21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E372D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62DF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Строка 16</w:t>
            </w:r>
          </w:p>
        </w:tc>
      </w:tr>
      <w:tr w14:paraId="4CD27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40185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9340E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34"/>
                <w:rFonts w:eastAsia="SimSun"/>
                <w:sz w:val="24"/>
                <w:szCs w:val="24"/>
                <w:lang w:val="en-US" w:eastAsia="zh-CN" w:bidi="ar"/>
              </w:rPr>
              <w:t>Мероприятие 8.2</w:t>
            </w:r>
            <w:r>
              <w:rPr>
                <w:rStyle w:val="36"/>
                <w:rFonts w:eastAsia="SimSun"/>
                <w:sz w:val="24"/>
                <w:szCs w:val="24"/>
                <w:lang w:val="en-US" w:eastAsia="zh-CN" w:bidi="ar"/>
              </w:rPr>
              <w:t>.                                                                     содержание муниципального имущества находящегося в казне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B4085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lang w:val="en-US" w:eastAsia="zh-CN" w:bidi="ar"/>
              </w:rPr>
              <w:t>6 820,48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AD1F7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160,45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A68DF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lang w:val="en-US" w:eastAsia="zh-CN" w:bidi="ar"/>
              </w:rPr>
              <w:t>215,50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29546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1 908,53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47DD1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2 268,00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3C6BDF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2 268,00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1D712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48F8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Строка 16</w:t>
            </w:r>
          </w:p>
        </w:tc>
      </w:tr>
      <w:tr w14:paraId="0578E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71B11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6452D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34"/>
                <w:rFonts w:eastAsia="SimSun"/>
                <w:sz w:val="24"/>
                <w:szCs w:val="24"/>
                <w:lang w:val="en-US" w:eastAsia="zh-CN" w:bidi="ar"/>
              </w:rPr>
              <w:t>Мероприятие 8.3</w:t>
            </w:r>
            <w:r>
              <w:rPr>
                <w:rStyle w:val="36"/>
                <w:rFonts w:eastAsia="SimSun"/>
                <w:sz w:val="24"/>
                <w:szCs w:val="24"/>
                <w:lang w:val="en-US" w:eastAsia="zh-CN" w:bidi="ar"/>
              </w:rPr>
              <w:t>.                                                                     ремонт муниципальных зданий и помещений (или объектов недвижимости), находящихся в казне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548F8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lang w:val="en-US" w:eastAsia="zh-CN" w:bidi="ar"/>
              </w:rPr>
              <w:t>106,87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12C25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106,87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A32B9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5E5DD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51F46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86F74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B803FF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5465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Строка 16</w:t>
            </w:r>
          </w:p>
        </w:tc>
      </w:tr>
      <w:tr w14:paraId="0C070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3B35B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314AC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34"/>
                <w:rFonts w:eastAsia="SimSun"/>
                <w:sz w:val="24"/>
                <w:szCs w:val="24"/>
                <w:lang w:val="en-US" w:eastAsia="zh-CN" w:bidi="ar"/>
              </w:rPr>
              <w:t>Мероприятие 8.4</w:t>
            </w:r>
            <w:r>
              <w:rPr>
                <w:rStyle w:val="36"/>
                <w:rFonts w:eastAsia="SimSun"/>
                <w:sz w:val="24"/>
                <w:szCs w:val="24"/>
                <w:lang w:val="en-US" w:eastAsia="zh-CN" w:bidi="ar"/>
              </w:rPr>
              <w:t xml:space="preserve">.                                                                     разработка и экспертиза проектно-сметной документации и иных необходимых документов       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DECAE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lang w:val="en-US" w:eastAsia="zh-CN" w:bidi="ar"/>
              </w:rPr>
              <w:t>43,89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06A1C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A1A96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41751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43,89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5B6D2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9E0CB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82F5A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1A69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Строка 16</w:t>
            </w:r>
          </w:p>
        </w:tc>
      </w:tr>
      <w:tr w14:paraId="5ACCF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B7AAD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89DFA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Мероприятие 9</w:t>
            </w:r>
            <w:r>
              <w:rPr>
                <w:rStyle w:val="32"/>
                <w:rFonts w:eastAsia="SimSun"/>
                <w:sz w:val="24"/>
                <w:szCs w:val="24"/>
                <w:lang w:val="en-US" w:eastAsia="zh-CN" w:bidi="ar"/>
              </w:rPr>
              <w:t xml:space="preserve">.                                                                Проведение рыночной оценки размера арендной платы, оценки рыночной стоимости муниципального имущества, рыночной оценки земельных участков, оценки имущества, включаемого в реестр муниципальной собственности, </w:t>
            </w:r>
            <w:r>
              <w:rPr>
                <w:rStyle w:val="37"/>
                <w:rFonts w:eastAsia="SimSun"/>
                <w:sz w:val="24"/>
                <w:szCs w:val="24"/>
                <w:lang w:val="en-US" w:eastAsia="zh-CN" w:bidi="ar"/>
              </w:rPr>
              <w:t>рыночной оценки размера возмещения стоимости земельных участков и объектов недвижимости на них расположенных, подлежащих изъятию для муниципальных нужд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62AE77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1 957,60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D0405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202,80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D9457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604,80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AAA1E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150,00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53D08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03573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5D248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A6B1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Строка 19</w:t>
            </w:r>
          </w:p>
        </w:tc>
      </w:tr>
      <w:tr w14:paraId="1E924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120B5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788" w:type="dxa"/>
            <w:gridSpan w:val="9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00FFFF" w:fill="00FA9A"/>
            <w:noWrap/>
            <w:vAlign w:val="center"/>
          </w:tcPr>
          <w:p w14:paraId="6A78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Подпрограмма 3. «Управление земельными ресурсами на территории Артинского городского округа»</w:t>
            </w:r>
          </w:p>
        </w:tc>
      </w:tr>
      <w:tr w14:paraId="295CD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22021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vAlign w:val="bottom"/>
          </w:tcPr>
          <w:p w14:paraId="023453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Всего по подпрограмме 3, в том числе: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5652D2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2 660,14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1869EB0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214,84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0DDA38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369,87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1F7518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1771,42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28669C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152,00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578DEC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152,00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3ACA4A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434D9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</w:t>
            </w:r>
          </w:p>
        </w:tc>
      </w:tr>
      <w:tr w14:paraId="42D1D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CCF73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C4C0A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областной бюджет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9F43E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BE7CD5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5BE72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B2493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B0DEF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8E5B5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46D91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3EBB799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2A8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35300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DCEE2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местный бюджет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FE2B1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812,95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0B201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214,84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BB48F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132,11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917ABE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162,00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81F0B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152,00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0D0FE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152,00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B9670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290A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</w:t>
            </w:r>
          </w:p>
        </w:tc>
      </w:tr>
      <w:tr w14:paraId="46330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C7363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A9CD8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федеральный бюджет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71462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1 847,19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FD5E9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77164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237,76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2E6760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1609,42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80B764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50A1A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61D147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46B8CA2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03F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0F2F8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B63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Всего по направлению "Прочие нужды", в том числе: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247A38D"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142E6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214,84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05D64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369,87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E0"/>
            <w:noWrap/>
            <w:vAlign w:val="bottom"/>
          </w:tcPr>
          <w:p w14:paraId="782FEB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162,00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E0"/>
            <w:noWrap/>
            <w:vAlign w:val="bottom"/>
          </w:tcPr>
          <w:p w14:paraId="5A6E0D5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152,00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E0"/>
            <w:noWrap/>
            <w:vAlign w:val="bottom"/>
          </w:tcPr>
          <w:p w14:paraId="4A0B74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152,00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E0"/>
            <w:noWrap/>
            <w:vAlign w:val="bottom"/>
          </w:tcPr>
          <w:p w14:paraId="64666BD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E0"/>
            <w:noWrap/>
            <w:vAlign w:val="bottom"/>
          </w:tcPr>
          <w:p w14:paraId="5846E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</w:t>
            </w:r>
          </w:p>
        </w:tc>
      </w:tr>
      <w:tr w14:paraId="0360D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2E069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85EDB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Мероприятие 1</w:t>
            </w:r>
            <w:r>
              <w:rPr>
                <w:rStyle w:val="32"/>
                <w:rFonts w:eastAsia="SimSun"/>
                <w:sz w:val="24"/>
                <w:szCs w:val="24"/>
                <w:lang w:val="en-US" w:eastAsia="zh-CN" w:bidi="ar"/>
              </w:rPr>
              <w:t>.</w:t>
            </w:r>
            <w:r>
              <w:rPr>
                <w:rStyle w:val="32"/>
                <w:rFonts w:eastAsia="SimSu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32"/>
                <w:rFonts w:eastAsia="SimSun"/>
                <w:sz w:val="24"/>
                <w:szCs w:val="24"/>
                <w:lang w:val="en-US" w:eastAsia="zh-CN" w:bidi="ar"/>
              </w:rPr>
              <w:t>Формирование земельных участков и оформление права муниципальной собственности на них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EAAE3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607,84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A7B9F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144,84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076B3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112,00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4DBEE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117,00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A07E9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117,00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AA4AA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117,00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D3D0A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A73B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Строка 28</w:t>
            </w:r>
          </w:p>
        </w:tc>
      </w:tr>
      <w:tr w14:paraId="46BB6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18591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7ED20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Мероприятие 2. 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32"/>
                <w:rFonts w:eastAsia="SimSun"/>
                <w:sz w:val="24"/>
                <w:szCs w:val="24"/>
                <w:lang w:val="en-US" w:eastAsia="zh-CN" w:bidi="ar"/>
              </w:rPr>
              <w:t>Проведение кадастровых работ по образованию земельных участков из земель сельскохозяйственного назначения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4A091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85,00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7EE65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30,00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97998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15,00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C19AF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20,00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B94E5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203990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1ED18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14E1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Строка 28</w:t>
            </w:r>
          </w:p>
        </w:tc>
      </w:tr>
      <w:tr w14:paraId="23AAA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EE708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A037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областной бюджет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FB12E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A2EEA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470C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0A295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5A070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573E9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506AA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420B05A">
            <w:pPr>
              <w:jc w:val="center"/>
              <w:rPr>
                <w:rFonts w:hint="default" w:ascii="Calibri" w:hAnsi="Calibri" w:cs="Calibri"/>
                <w:i w:val="0"/>
                <w:iCs w:val="0"/>
                <w:color w:val="800080"/>
                <w:sz w:val="24"/>
                <w:szCs w:val="24"/>
                <w:u w:val="none"/>
              </w:rPr>
            </w:pPr>
          </w:p>
        </w:tc>
      </w:tr>
      <w:tr w14:paraId="40165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633DDE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906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местный бюджет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6095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85,00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32F3A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30,00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2E26C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15,00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87B8B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20,00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70FB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0A1D1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0794F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BE94548">
            <w:pPr>
              <w:jc w:val="center"/>
              <w:rPr>
                <w:rFonts w:hint="default" w:ascii="Calibri" w:hAnsi="Calibri" w:cs="Calibri"/>
                <w:i w:val="0"/>
                <w:iCs w:val="0"/>
                <w:color w:val="800080"/>
                <w:sz w:val="24"/>
                <w:szCs w:val="24"/>
                <w:u w:val="none"/>
              </w:rPr>
            </w:pPr>
          </w:p>
        </w:tc>
      </w:tr>
      <w:tr w14:paraId="08A13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25599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3D731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Мероприятие 3</w:t>
            </w:r>
            <w:r>
              <w:rPr>
                <w:rStyle w:val="32"/>
                <w:rFonts w:eastAsia="SimSun"/>
                <w:sz w:val="24"/>
                <w:szCs w:val="24"/>
                <w:lang w:val="en-US" w:eastAsia="zh-CN" w:bidi="ar"/>
              </w:rPr>
              <w:t>.</w:t>
            </w:r>
            <w:r>
              <w:rPr>
                <w:rStyle w:val="32"/>
                <w:rFonts w:eastAsia="SimSu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32"/>
                <w:rFonts w:eastAsia="SimSun"/>
                <w:sz w:val="24"/>
                <w:szCs w:val="24"/>
                <w:lang w:val="en-US" w:eastAsia="zh-CN" w:bidi="ar"/>
              </w:rPr>
              <w:t xml:space="preserve">Установление границ земельных участков на местности, постановка на кадастровый учет и регистрация права собственности на земельные участки за Артинским городским округом  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0F304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24,00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6FE59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24,00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AC6AC1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427AB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763CDE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3EDA5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CB9972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BA4E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Строка 28</w:t>
            </w:r>
          </w:p>
        </w:tc>
      </w:tr>
      <w:tr w14:paraId="32F67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22323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BEF6E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Мероприятие 4</w:t>
            </w:r>
            <w:r>
              <w:rPr>
                <w:rStyle w:val="33"/>
                <w:rFonts w:eastAsia="SimSun"/>
                <w:sz w:val="24"/>
                <w:szCs w:val="24"/>
                <w:lang w:val="en-US" w:eastAsia="zh-CN" w:bidi="ar"/>
              </w:rPr>
              <w:t>.                                                                Проведение обследования и выдача заключения эксперта (специалиста) в рамках муниципального земельного контроля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344ADE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45,00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F03C7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5C7B60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B7BDF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15,00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06A8C6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4249E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AB6F5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2A0B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Строка 33</w:t>
            </w:r>
          </w:p>
        </w:tc>
      </w:tr>
      <w:tr w14:paraId="7A315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FD5B3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2BF76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Мероприятие 5</w:t>
            </w:r>
            <w:r>
              <w:rPr>
                <w:rStyle w:val="33"/>
                <w:rFonts w:eastAsia="SimSun"/>
                <w:sz w:val="24"/>
                <w:szCs w:val="24"/>
                <w:lang w:val="en-US" w:eastAsia="zh-CN" w:bidi="ar"/>
              </w:rPr>
              <w:t>.                                                                Проведение обследования объектов муниципальной собственности с целью дальнейшего снятия их с кадастрового учета и исключения из реестра муниципальной собственности Артинского городского округа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7CA40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16,00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A51D4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16,00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FD915D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D9861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4C625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91E7F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73F2F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40B1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Строка 33</w:t>
            </w:r>
          </w:p>
        </w:tc>
      </w:tr>
      <w:tr w14:paraId="6BC59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2AC47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B997A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Мероприятие 6. 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33"/>
                <w:rFonts w:eastAsia="SimSun"/>
                <w:sz w:val="24"/>
                <w:szCs w:val="24"/>
                <w:lang w:val="en-US" w:eastAsia="zh-CN" w:bidi="ar"/>
              </w:rPr>
              <w:t>Подготовка проектов межевания земельных участков и проведение кадастровых работ на условиях софинансирования из федерального бюджета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28176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1 882,30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CBEFE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166BF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242,87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79F93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1 619,42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121E4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14F0D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26498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1A84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Строк 28</w:t>
            </w:r>
          </w:p>
        </w:tc>
      </w:tr>
      <w:tr w14:paraId="3D4B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4107E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82842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областной бюджет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0C9E4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29A211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B152D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A6EBB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10805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8514A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19308F5"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75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3B38FB5">
            <w:pPr>
              <w:jc w:val="center"/>
              <w:rPr>
                <w:rFonts w:hint="default" w:ascii="Calibri" w:hAnsi="Calibri" w:cs="Calibri"/>
                <w:i w:val="0"/>
                <w:iCs w:val="0"/>
                <w:color w:val="800080"/>
                <w:sz w:val="24"/>
                <w:szCs w:val="24"/>
                <w:u w:val="none"/>
              </w:rPr>
            </w:pPr>
          </w:p>
        </w:tc>
      </w:tr>
      <w:tr w14:paraId="3F9A4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C9660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5E2FF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местный бюджет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40142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65,11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22910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30,00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99BD6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5,11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3E3CB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10,00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123AB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AEA75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65DFE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E8B1F23">
            <w:pPr>
              <w:jc w:val="center"/>
              <w:rPr>
                <w:rFonts w:hint="default" w:ascii="Calibri" w:hAnsi="Calibri" w:cs="Calibri"/>
                <w:i w:val="0"/>
                <w:iCs w:val="0"/>
                <w:color w:val="800080"/>
                <w:sz w:val="24"/>
                <w:szCs w:val="24"/>
                <w:u w:val="none"/>
              </w:rPr>
            </w:pPr>
          </w:p>
        </w:tc>
      </w:tr>
      <w:tr w14:paraId="4C0E9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BEAA2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005EF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федеральный бюджет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32D7F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1 847,19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34061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581A88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237,76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97654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1 609,42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519CD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E5819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0DAEE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2AB8345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FE4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0A12C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788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FFFF" w:fill="00FA9A"/>
            <w:noWrap/>
            <w:vAlign w:val="bottom"/>
          </w:tcPr>
          <w:p w14:paraId="77A6D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Подпрограмма 4. «Мероприятия по выявлению, учету и использованию бесхозяйного имущества»</w:t>
            </w:r>
          </w:p>
        </w:tc>
      </w:tr>
      <w:tr w14:paraId="1BAAC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9B9014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vAlign w:val="bottom"/>
          </w:tcPr>
          <w:p w14:paraId="74BD03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lang w:val="en-US" w:eastAsia="zh-CN" w:bidi="ar"/>
              </w:rPr>
              <w:t>Всего по подпрограмме 4, в том числе: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257190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lang w:val="en-US" w:eastAsia="zh-CN" w:bidi="ar"/>
              </w:rPr>
              <w:t>793,96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5C89E2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lang w:val="en-US" w:eastAsia="zh-CN" w:bidi="ar"/>
              </w:rPr>
              <w:t>390,12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1F3F36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lang w:val="en-US" w:eastAsia="zh-CN" w:bidi="ar"/>
              </w:rPr>
              <w:t>373,84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09A512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lang w:val="en-US" w:eastAsia="zh-CN" w:bidi="ar"/>
              </w:rPr>
              <w:t>10,00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14134E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lang w:val="en-US" w:eastAsia="zh-CN" w:bidi="ar"/>
              </w:rPr>
              <w:t>10,00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6183A0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lang w:val="en-US" w:eastAsia="zh-CN" w:bidi="ar"/>
              </w:rPr>
              <w:t>10,00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209B46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0CE3B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C9211E"/>
                <w:kern w:val="0"/>
                <w:sz w:val="24"/>
                <w:szCs w:val="24"/>
                <w:u w:val="none"/>
                <w:lang w:val="en-US" w:eastAsia="zh-CN" w:bidi="ar"/>
              </w:rPr>
              <w:t>х</w:t>
            </w:r>
          </w:p>
        </w:tc>
      </w:tr>
      <w:tr w14:paraId="096B7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AC998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05C63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местный бюджет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C6380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793,96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A59D0F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390,12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AD327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373,84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567A0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10,00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88AAC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052B9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28BA7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3120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</w:t>
            </w:r>
          </w:p>
        </w:tc>
      </w:tr>
      <w:tr w14:paraId="1F53B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4B495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028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Всего по направлению "Прочие нужды", в том числе: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84271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793,96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5995D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390,12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FF544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373,84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AFC9D5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10,00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8CEE3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A4550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8A4A1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776E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</w:t>
            </w:r>
          </w:p>
        </w:tc>
      </w:tr>
      <w:tr w14:paraId="4363F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23207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2EA74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Мероприятие 1</w:t>
            </w:r>
            <w:r>
              <w:rPr>
                <w:rStyle w:val="32"/>
                <w:rFonts w:eastAsia="SimSun"/>
                <w:sz w:val="24"/>
                <w:szCs w:val="24"/>
                <w:lang w:val="en-US" w:eastAsia="zh-CN" w:bidi="ar"/>
              </w:rPr>
              <w:t xml:space="preserve">. </w:t>
            </w:r>
            <w:r>
              <w:rPr>
                <w:rStyle w:val="32"/>
                <w:rFonts w:eastAsia="SimSu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32"/>
                <w:rFonts w:eastAsia="SimSun"/>
                <w:sz w:val="24"/>
                <w:szCs w:val="24"/>
                <w:lang w:val="en-US" w:eastAsia="zh-CN" w:bidi="ar"/>
              </w:rPr>
              <w:t>Постановка на кадастровый учет  бесхозяйных объектов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67CEB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793,96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A7732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390,12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DFD84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373,84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0E34F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10,00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94EE4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3A481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1A635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A8ED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Строка 36</w:t>
            </w:r>
          </w:p>
        </w:tc>
      </w:tr>
      <w:tr w14:paraId="1EDF1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EBA23D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788" w:type="dxa"/>
            <w:gridSpan w:val="9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00FFFF" w:fill="00FA9A"/>
            <w:noWrap/>
            <w:vAlign w:val="bottom"/>
          </w:tcPr>
          <w:p w14:paraId="14988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Подпрограмма 5. Обеспечивающая подпрограмма</w:t>
            </w:r>
          </w:p>
        </w:tc>
      </w:tr>
      <w:tr w14:paraId="688AE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05CB7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vAlign w:val="bottom"/>
          </w:tcPr>
          <w:p w14:paraId="2981EA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lang w:val="en-US" w:eastAsia="zh-CN" w:bidi="ar"/>
              </w:rPr>
              <w:t>Всего по подпрограмме 5, в том числе: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386285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lang w:val="en-US" w:eastAsia="zh-CN" w:bidi="ar"/>
              </w:rPr>
              <w:t>2 080,94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7597F3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lang w:val="en-US" w:eastAsia="zh-CN" w:bidi="ar"/>
              </w:rPr>
              <w:t>431,07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728A8D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lang w:val="en-US" w:eastAsia="zh-CN" w:bidi="ar"/>
              </w:rPr>
              <w:t>539,86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5406A1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lang w:val="en-US" w:eastAsia="zh-CN" w:bidi="ar"/>
              </w:rPr>
              <w:t>370,00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2062AD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5F04CC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514F2C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54F098B0"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sz w:val="24"/>
                <w:szCs w:val="24"/>
                <w:u w:val="none"/>
              </w:rPr>
            </w:pPr>
          </w:p>
        </w:tc>
      </w:tr>
      <w:tr w14:paraId="1AA75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10553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20ECB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областной бюджет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E4CFF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2B5D5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C61B18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ACF72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34454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E59E1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4D1A7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128FB74"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730DC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00C30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24E7D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Местный бюджет,, 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 том числе по направлениям: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1B8C5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2 080,94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A44E1D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431,07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2B104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539,86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27629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370,00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93224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1195A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26082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0A44121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AC0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388C9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5E223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Мероприятие 1</w:t>
            </w:r>
            <w:r>
              <w:rPr>
                <w:rStyle w:val="33"/>
                <w:rFonts w:eastAsia="SimSun"/>
                <w:sz w:val="24"/>
                <w:szCs w:val="24"/>
                <w:lang w:val="en-US" w:eastAsia="zh-CN" w:bidi="ar"/>
              </w:rPr>
              <w:t>.                                                           Обслуживание программно-аппаратного комплекса для обеспечения деятельности учреждения, в том числе: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C9E1DD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1 136,04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FB2F9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295,87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93214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270,16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97842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190,00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C944C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D4BEA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6B3C6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2353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Строка 41</w:t>
            </w:r>
          </w:p>
        </w:tc>
      </w:tr>
      <w:tr w14:paraId="12915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CD6D3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5EB4E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34"/>
                <w:rFonts w:eastAsia="SimSun"/>
                <w:sz w:val="24"/>
                <w:szCs w:val="24"/>
                <w:lang w:val="en-US" w:eastAsia="zh-CN" w:bidi="ar"/>
              </w:rPr>
              <w:t>Мероприятие 1.1</w:t>
            </w:r>
            <w:r>
              <w:rPr>
                <w:rStyle w:val="36"/>
                <w:rFonts w:eastAsia="SimSun"/>
                <w:sz w:val="24"/>
                <w:szCs w:val="24"/>
                <w:lang w:val="en-US" w:eastAsia="zh-CN" w:bidi="ar"/>
              </w:rPr>
              <w:t>.                                                                   ремонт и техническое обслуживание оргтехники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1F4BC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lang w:val="en-US" w:eastAsia="zh-CN" w:bidi="ar"/>
              </w:rPr>
              <w:t>59,08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2CCC5D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2235A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lang w:val="en-US" w:eastAsia="zh-CN" w:bidi="ar"/>
              </w:rPr>
              <w:t>59,08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7D3AA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54AF8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C2C4A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28EB4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9184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Строка 41</w:t>
            </w:r>
          </w:p>
        </w:tc>
      </w:tr>
      <w:tr w14:paraId="0AEDE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E3029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69B67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34"/>
                <w:rFonts w:eastAsia="SimSun"/>
                <w:sz w:val="24"/>
                <w:szCs w:val="24"/>
                <w:lang w:val="en-US" w:eastAsia="zh-CN" w:bidi="ar"/>
              </w:rPr>
              <w:t>Мероприятие 1.2</w:t>
            </w:r>
            <w:r>
              <w:rPr>
                <w:rStyle w:val="36"/>
                <w:rFonts w:eastAsia="SimSun"/>
                <w:sz w:val="24"/>
                <w:szCs w:val="24"/>
                <w:lang w:val="en-US" w:eastAsia="zh-CN" w:bidi="ar"/>
              </w:rPr>
              <w:t>.                                                         техническая поддержка программы АСГОР "Имущество"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7BB84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lang w:val="en-US" w:eastAsia="zh-CN" w:bidi="ar"/>
              </w:rPr>
              <w:t>398,00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A0489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78,00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5C6C20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lang w:val="en-US" w:eastAsia="zh-CN" w:bidi="ar"/>
              </w:rPr>
              <w:t>80,00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EE65D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80,00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982F9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E6C5A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C6ECE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A3E9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Строка 41</w:t>
            </w:r>
          </w:p>
        </w:tc>
      </w:tr>
      <w:tr w14:paraId="7D121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8694DE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E1767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34"/>
                <w:rFonts w:eastAsia="SimSun"/>
                <w:sz w:val="24"/>
                <w:szCs w:val="24"/>
                <w:lang w:val="en-US" w:eastAsia="zh-CN" w:bidi="ar"/>
              </w:rPr>
              <w:t>Мероприятие 1.3</w:t>
            </w:r>
            <w:r>
              <w:rPr>
                <w:rStyle w:val="36"/>
                <w:rFonts w:eastAsia="SimSun"/>
                <w:sz w:val="24"/>
                <w:szCs w:val="24"/>
                <w:lang w:val="en-US" w:eastAsia="zh-CN" w:bidi="ar"/>
              </w:rPr>
              <w:t>.                                                      Приобретение расходных материалов для обеспечения договоров аренды и приватизации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06876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lang w:val="en-US" w:eastAsia="zh-CN" w:bidi="ar"/>
              </w:rPr>
              <w:t>678,95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0A7B4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217,87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BFA07D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lang w:val="en-US" w:eastAsia="zh-CN" w:bidi="ar"/>
              </w:rPr>
              <w:t>131,08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4C3E8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110,00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9B411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F3309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72135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9D0D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Строка 41</w:t>
            </w:r>
          </w:p>
        </w:tc>
      </w:tr>
      <w:tr w14:paraId="3517A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59D00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E6EAC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Мероприятие 2</w:t>
            </w:r>
            <w:r>
              <w:rPr>
                <w:rStyle w:val="33"/>
                <w:rFonts w:eastAsia="SimSun"/>
                <w:sz w:val="24"/>
                <w:szCs w:val="24"/>
                <w:lang w:val="en-US" w:eastAsia="zh-CN" w:bidi="ar"/>
              </w:rPr>
              <w:t xml:space="preserve">.                                                               Публикация извещений в средствах массовой информации 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3A563E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807,40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E3B94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127,40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5733A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230,00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B9B57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150,00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1C081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0016E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CD7F6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9A45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Строка 44</w:t>
            </w:r>
          </w:p>
        </w:tc>
      </w:tr>
      <w:tr w14:paraId="1E6E6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BC9A3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vAlign w:val="bottom"/>
          </w:tcPr>
          <w:p w14:paraId="7B0780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Мероприятие 3</w:t>
            </w:r>
            <w:r>
              <w:rPr>
                <w:rStyle w:val="33"/>
                <w:rFonts w:eastAsia="SimSun"/>
                <w:sz w:val="24"/>
                <w:szCs w:val="24"/>
                <w:lang w:val="en-US" w:eastAsia="zh-CN" w:bidi="ar"/>
              </w:rPr>
              <w:t>.                                                                           Услуги почтовой связи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AF397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137,50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452EC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7,80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B7B1A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39,70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01F64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30,00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954B4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52DF4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D2BCC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B1E0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Строка 44</w:t>
            </w:r>
          </w:p>
        </w:tc>
      </w:tr>
      <w:tr w14:paraId="144E5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4297F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788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FFFF" w:fill="00FA9A"/>
            <w:noWrap/>
            <w:vAlign w:val="bottom"/>
          </w:tcPr>
          <w:p w14:paraId="57F4C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Подпрограмма 6. «Управление муниципальными организациями»</w:t>
            </w:r>
          </w:p>
        </w:tc>
      </w:tr>
      <w:tr w14:paraId="09CBC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3DD25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vAlign w:val="bottom"/>
          </w:tcPr>
          <w:p w14:paraId="7A62BA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lang w:val="en-US" w:eastAsia="zh-CN" w:bidi="ar"/>
              </w:rPr>
              <w:t>Всего по подпрограмме 6, в том числе: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0E7696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lang w:val="en-US" w:eastAsia="zh-CN" w:bidi="ar"/>
              </w:rPr>
              <w:t>3 041,23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041233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76F1A5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lang w:val="en-US" w:eastAsia="zh-CN" w:bidi="ar"/>
              </w:rPr>
              <w:t>3 000,00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3EE895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41,23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2717831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5701E7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6DAD3F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12B47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C9211E"/>
                <w:kern w:val="0"/>
                <w:sz w:val="24"/>
                <w:szCs w:val="24"/>
                <w:u w:val="none"/>
                <w:lang w:val="en-US" w:eastAsia="zh-CN" w:bidi="ar"/>
              </w:rPr>
              <w:t>х</w:t>
            </w:r>
          </w:p>
        </w:tc>
      </w:tr>
      <w:tr w14:paraId="7E77E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DC650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6A96F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местный бюджет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BFA77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3 041,23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A51DE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3D08B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3 000,00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0885F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41,23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00049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91D79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18DBC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C982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</w:t>
            </w:r>
          </w:p>
        </w:tc>
      </w:tr>
      <w:tr w14:paraId="50187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8137A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752A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Всего по направлению "Прочие нужды", в том числе: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73A0F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3 041,23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921EE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39125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3 000,00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4E7D5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41,23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2CE27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9CF8F7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84C10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2757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</w:t>
            </w:r>
          </w:p>
        </w:tc>
      </w:tr>
      <w:tr w14:paraId="1BFEB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CCFC3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F48F5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Мероприятие 1.    </w:t>
            </w:r>
            <w:r>
              <w:rPr>
                <w:rStyle w:val="32"/>
                <w:rFonts w:eastAsia="SimSun"/>
                <w:sz w:val="24"/>
                <w:szCs w:val="24"/>
                <w:lang w:val="en-US" w:eastAsia="zh-CN" w:bidi="ar"/>
              </w:rPr>
              <w:t xml:space="preserve">                                                                 Субсидия на возмещение затрат на проведение мероприятий, связанных с ликвидацией МУП "ЖКХ-Манчаж"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183DD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3 041,23</w:t>
            </w:r>
          </w:p>
        </w:tc>
        <w:tc>
          <w:tcPr>
            <w:tcW w:w="1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5A2B8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E47C9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3 000,00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6BC66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41,23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6B688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25932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E4020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0B87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Строка 55</w:t>
            </w:r>
          </w:p>
        </w:tc>
      </w:tr>
    </w:tbl>
    <w:p w14:paraId="1E60171F">
      <w:pPr>
        <w:jc w:val="center"/>
        <w:rPr>
          <w:rFonts w:ascii="Times New Roman" w:hAnsi="Times New Roman" w:cs="Times New Roman"/>
          <w:b/>
          <w:lang w:val="ru-RU"/>
        </w:rPr>
      </w:pPr>
    </w:p>
    <w:p w14:paraId="3C439C1C">
      <w:pPr>
        <w:jc w:val="center"/>
        <w:rPr>
          <w:rFonts w:ascii="Times New Roman" w:hAnsi="Times New Roman" w:cs="Times New Roman"/>
          <w:b/>
          <w:lang w:val="ru-RU"/>
        </w:rPr>
      </w:pPr>
    </w:p>
    <w:p w14:paraId="2D21E988">
      <w:pPr>
        <w:jc w:val="center"/>
        <w:rPr>
          <w:rFonts w:ascii="Times New Roman" w:hAnsi="Times New Roman" w:cs="Times New Roman"/>
          <w:b/>
          <w:lang w:val="ru-RU"/>
        </w:rPr>
      </w:pPr>
    </w:p>
    <w:p w14:paraId="00F5B051">
      <w:pPr>
        <w:jc w:val="center"/>
        <w:rPr>
          <w:rFonts w:ascii="Times New Roman" w:hAnsi="Times New Roman" w:cs="Times New Roman"/>
          <w:b/>
          <w:lang w:val="ru-RU"/>
        </w:rPr>
      </w:pPr>
    </w:p>
    <w:p w14:paraId="430A43E2">
      <w:pPr>
        <w:jc w:val="center"/>
        <w:rPr>
          <w:rFonts w:ascii="Times New Roman" w:hAnsi="Times New Roman" w:cs="Times New Roman"/>
          <w:b/>
          <w:lang w:val="ru-RU"/>
        </w:rPr>
      </w:pPr>
    </w:p>
    <w:p w14:paraId="19CBBDDA">
      <w:pPr>
        <w:jc w:val="center"/>
        <w:rPr>
          <w:rFonts w:ascii="Times New Roman" w:hAnsi="Times New Roman" w:cs="Times New Roman"/>
          <w:b/>
          <w:lang w:val="ru-RU"/>
        </w:rPr>
      </w:pPr>
    </w:p>
    <w:p w14:paraId="7D56F856">
      <w:pPr>
        <w:pStyle w:val="20"/>
        <w:jc w:val="both"/>
      </w:pPr>
    </w:p>
    <w:p w14:paraId="640838BA">
      <w:pPr>
        <w:pStyle w:val="20"/>
        <w:jc w:val="both"/>
      </w:pPr>
    </w:p>
    <w:sectPr>
      <w:pgSz w:w="16838" w:h="11906" w:orient="landscape"/>
      <w:pgMar w:top="1407" w:right="854" w:bottom="699" w:left="846" w:header="0" w:footer="0" w:gutter="0"/>
      <w:pgNumType w:fmt="decimal"/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8AC8EF"/>
    <w:multiLevelType w:val="multilevel"/>
    <w:tmpl w:val="9C8AC8EF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66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D7F9FE59"/>
    <w:multiLevelType w:val="multilevel"/>
    <w:tmpl w:val="D7F9FE59"/>
    <w:lvl w:ilvl="0" w:tentative="0">
      <w:start w:val="1"/>
      <w:numFmt w:val="none"/>
      <w:pStyle w:val="2"/>
      <w:suff w:val="nothing"/>
      <w:lvlText w:val="%1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%2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%3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%4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%5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%6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%7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%8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2">
    <w:nsid w:val="4C1BAE26"/>
    <w:multiLevelType w:val="multilevel"/>
    <w:tmpl w:val="4C1BAE26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490" w:firstLine="0"/>
      </w:pPr>
    </w:lvl>
    <w:lvl w:ilvl="1" w:tentative="0">
      <w:start w:val="1"/>
      <w:numFmt w:val="decimal"/>
      <w:suff w:val="space"/>
      <w:lvlText w:val="%1.%2."/>
      <w:lvlJc w:val="left"/>
      <w:pPr>
        <w:tabs>
          <w:tab w:val="left" w:pos="0"/>
        </w:tabs>
        <w:ind w:left="490" w:firstLine="0"/>
      </w:pPr>
    </w:lvl>
    <w:lvl w:ilvl="2" w:tentative="0">
      <w:start w:val="1"/>
      <w:numFmt w:val="decimal"/>
      <w:suff w:val="space"/>
      <w:lvlText w:val="%1.%2.%3."/>
      <w:lvlJc w:val="left"/>
      <w:pPr>
        <w:tabs>
          <w:tab w:val="left" w:pos="0"/>
        </w:tabs>
        <w:ind w:left="490" w:firstLine="0"/>
      </w:pPr>
    </w:lvl>
    <w:lvl w:ilvl="3" w:tentative="0">
      <w:start w:val="1"/>
      <w:numFmt w:val="decimal"/>
      <w:suff w:val="space"/>
      <w:lvlText w:val="%1.%2.%3.%4."/>
      <w:lvlJc w:val="left"/>
      <w:pPr>
        <w:tabs>
          <w:tab w:val="left" w:pos="0"/>
        </w:tabs>
        <w:ind w:left="490" w:firstLine="0"/>
      </w:pPr>
    </w:lvl>
    <w:lvl w:ilvl="4" w:tentative="0">
      <w:start w:val="1"/>
      <w:numFmt w:val="decimal"/>
      <w:suff w:val="space"/>
      <w:lvlText w:val="%1.%2.%3.%4.%5."/>
      <w:lvlJc w:val="left"/>
      <w:pPr>
        <w:tabs>
          <w:tab w:val="left" w:pos="0"/>
        </w:tabs>
        <w:ind w:left="490" w:firstLine="0"/>
      </w:pPr>
    </w:lvl>
    <w:lvl w:ilvl="5" w:tentative="0">
      <w:start w:val="1"/>
      <w:numFmt w:val="decimal"/>
      <w:suff w:val="space"/>
      <w:lvlText w:val="%1.%2.%3.%4.%5.%6."/>
      <w:lvlJc w:val="left"/>
      <w:pPr>
        <w:tabs>
          <w:tab w:val="left" w:pos="0"/>
        </w:tabs>
        <w:ind w:left="490" w:firstLine="0"/>
      </w:pPr>
    </w:lvl>
    <w:lvl w:ilvl="6" w:tentative="0">
      <w:start w:val="1"/>
      <w:numFmt w:val="decimal"/>
      <w:suff w:val="space"/>
      <w:lvlText w:val="%1.%2.%3.%4.%5.%6.%7."/>
      <w:lvlJc w:val="left"/>
      <w:pPr>
        <w:tabs>
          <w:tab w:val="left" w:pos="0"/>
        </w:tabs>
        <w:ind w:left="490" w:firstLine="0"/>
      </w:pPr>
    </w:lvl>
    <w:lvl w:ilvl="7" w:tentative="0">
      <w:start w:val="1"/>
      <w:numFmt w:val="decimal"/>
      <w:suff w:val="space"/>
      <w:lvlText w:val="%1.%2.%3.%4.%5.%6.%7.%8."/>
      <w:lvlJc w:val="left"/>
      <w:pPr>
        <w:tabs>
          <w:tab w:val="left" w:pos="0"/>
        </w:tabs>
        <w:ind w:left="490" w:firstLine="0"/>
      </w:pPr>
    </w:lvl>
    <w:lvl w:ilvl="8" w:tentative="0">
      <w:start w:val="1"/>
      <w:numFmt w:val="decimal"/>
      <w:suff w:val="space"/>
      <w:lvlText w:val="%1.%2.%3.%4.%5.%6.%7.%8.%9."/>
      <w:lvlJc w:val="left"/>
      <w:pPr>
        <w:tabs>
          <w:tab w:val="left" w:pos="0"/>
        </w:tabs>
        <w:ind w:left="49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9"/>
  <w:autoHyphenation/>
  <w:displayHorizontalDrawingGridEvery w:val="1"/>
  <w:displayVerticalDrawingGridEvery w:val="1"/>
  <w:noPunctuationKerning w:val="1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00000"/>
    <w:rsid w:val="1DB137F0"/>
    <w:rsid w:val="27AB1535"/>
    <w:rsid w:val="28BB48AB"/>
    <w:rsid w:val="2FA057A0"/>
    <w:rsid w:val="333917F7"/>
    <w:rsid w:val="3AEB1CFC"/>
    <w:rsid w:val="7EFA4E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autoRedefine/>
    <w:qFormat/>
    <w:uiPriority w:val="0"/>
    <w:pPr>
      <w:widowControl/>
      <w:suppressAutoHyphens/>
      <w:overflowPunct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2">
    <w:name w:val="heading 1"/>
    <w:basedOn w:val="1"/>
    <w:next w:val="1"/>
    <w:autoRedefine/>
    <w:qFormat/>
    <w:uiPriority w:val="0"/>
    <w:pPr>
      <w:keepNext/>
      <w:numPr>
        <w:ilvl w:val="0"/>
        <w:numId w:val="1"/>
      </w:numPr>
      <w:outlineLvl w:val="0"/>
    </w:p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qFormat/>
    <w:uiPriority w:val="0"/>
    <w:rPr>
      <w:color w:val="954F72"/>
      <w:u w:val="single"/>
    </w:rPr>
  </w:style>
  <w:style w:type="character" w:styleId="6">
    <w:name w:val="Hyperlink"/>
    <w:qFormat/>
    <w:uiPriority w:val="0"/>
    <w:rPr>
      <w:color w:val="000080"/>
      <w:u w:val="single"/>
      <w:lang w:val="zh-CN" w:bidi="zh-CN"/>
    </w:rPr>
  </w:style>
  <w:style w:type="paragraph" w:styleId="7">
    <w:name w:val="Balloon Text"/>
    <w:basedOn w:val="1"/>
    <w:link w:val="11"/>
    <w:autoRedefine/>
    <w:qFormat/>
    <w:uiPriority w:val="0"/>
    <w:rPr>
      <w:rFonts w:ascii="Tahoma" w:hAnsi="Tahoma" w:cs="Mangal"/>
      <w:sz w:val="16"/>
      <w:szCs w:val="14"/>
    </w:r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9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10">
    <w:name w:val="List"/>
    <w:basedOn w:val="9"/>
    <w:autoRedefine/>
    <w:qFormat/>
    <w:uiPriority w:val="0"/>
  </w:style>
  <w:style w:type="character" w:customStyle="1" w:styleId="11">
    <w:name w:val="Текст выноски Знак"/>
    <w:basedOn w:val="3"/>
    <w:link w:val="7"/>
    <w:qFormat/>
    <w:uiPriority w:val="0"/>
    <w:rPr>
      <w:rFonts w:ascii="Tahoma" w:hAnsi="Tahoma" w:eastAsia="NSimSun" w:cs="Mangal"/>
      <w:kern w:val="2"/>
      <w:sz w:val="16"/>
      <w:szCs w:val="14"/>
      <w:lang w:eastAsia="zh-CN" w:bidi="hi-IN"/>
    </w:rPr>
  </w:style>
  <w:style w:type="character" w:customStyle="1" w:styleId="12">
    <w:name w:val="font31"/>
    <w:qFormat/>
    <w:uiPriority w:val="0"/>
    <w:rPr>
      <w:rFonts w:ascii="Calibri" w:hAnsi="Calibri" w:cs="Calibri"/>
      <w:color w:val="000000"/>
      <w:u w:val="none"/>
    </w:rPr>
  </w:style>
  <w:style w:type="character" w:customStyle="1" w:styleId="13">
    <w:name w:val="font11"/>
    <w:qFormat/>
    <w:uiPriority w:val="0"/>
    <w:rPr>
      <w:rFonts w:ascii="Calibri" w:hAnsi="Calibri" w:cs="Calibri"/>
      <w:i/>
      <w:iCs/>
      <w:color w:val="0000FF"/>
      <w:u w:val="none"/>
    </w:rPr>
  </w:style>
  <w:style w:type="character" w:customStyle="1" w:styleId="14">
    <w:name w:val="font21"/>
    <w:qFormat/>
    <w:uiPriority w:val="0"/>
    <w:rPr>
      <w:rFonts w:ascii="Calibri" w:hAnsi="Calibri" w:cs="Calibri"/>
      <w:i/>
      <w:iCs/>
      <w:color w:val="0000FF"/>
      <w:u w:val="none"/>
    </w:rPr>
  </w:style>
  <w:style w:type="character" w:customStyle="1" w:styleId="15">
    <w:name w:val="font71"/>
    <w:qFormat/>
    <w:uiPriority w:val="0"/>
    <w:rPr>
      <w:rFonts w:ascii="Calibri" w:hAnsi="Calibri" w:cs="Calibri"/>
      <w:i/>
      <w:iCs/>
      <w:color w:val="800080"/>
      <w:u w:val="none"/>
    </w:rPr>
  </w:style>
  <w:style w:type="paragraph" w:customStyle="1" w:styleId="16">
    <w:name w:val="Заголовок"/>
    <w:basedOn w:val="1"/>
    <w:next w:val="9"/>
    <w:autoRedefine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17">
    <w:name w:val="Указатель11"/>
    <w:basedOn w:val="1"/>
    <w:qFormat/>
    <w:uiPriority w:val="0"/>
    <w:pPr>
      <w:suppressLineNumbers/>
    </w:pPr>
    <w:rPr>
      <w:rFonts w:cs="Lucida Sans"/>
    </w:rPr>
  </w:style>
  <w:style w:type="paragraph" w:customStyle="1" w:styleId="18">
    <w:name w:val="caption1"/>
    <w:basedOn w:val="1"/>
    <w:next w:val="1"/>
    <w:autoRedefine/>
    <w:qFormat/>
    <w:uiPriority w:val="0"/>
    <w:pPr>
      <w:suppressLineNumbers/>
      <w:spacing w:before="120" w:after="120"/>
    </w:pPr>
    <w:rPr>
      <w:i/>
      <w:iCs/>
    </w:rPr>
  </w:style>
  <w:style w:type="paragraph" w:customStyle="1" w:styleId="19">
    <w:name w:val="Указатель1"/>
    <w:basedOn w:val="1"/>
    <w:autoRedefine/>
    <w:qFormat/>
    <w:uiPriority w:val="0"/>
    <w:pPr>
      <w:suppressLineNumbers/>
    </w:pPr>
    <w:rPr>
      <w:lang w:val="zh-CN" w:bidi="zh-CN"/>
    </w:rPr>
  </w:style>
  <w:style w:type="paragraph" w:customStyle="1" w:styleId="20">
    <w:name w:val="ConsPlusCell"/>
    <w:autoRedefine/>
    <w:qFormat/>
    <w:uiPriority w:val="0"/>
    <w:pPr>
      <w:widowControl w:val="0"/>
      <w:suppressAutoHyphens/>
      <w:bidi w:val="0"/>
      <w:spacing w:before="0" w:after="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customStyle="1" w:styleId="21">
    <w:name w:val="Содержимое таблицы"/>
    <w:basedOn w:val="1"/>
    <w:autoRedefine/>
    <w:qFormat/>
    <w:uiPriority w:val="0"/>
    <w:pPr>
      <w:widowControl w:val="0"/>
      <w:suppressLineNumbers/>
    </w:pPr>
  </w:style>
  <w:style w:type="paragraph" w:customStyle="1" w:styleId="22">
    <w:name w:val="ConsPlusNormal"/>
    <w:autoRedefine/>
    <w:qFormat/>
    <w:uiPriority w:val="0"/>
    <w:pPr>
      <w:widowControl w:val="0"/>
      <w:suppressAutoHyphens/>
      <w:overflowPunct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customStyle="1" w:styleId="23">
    <w:name w:val="Абзац списка1"/>
    <w:basedOn w:val="1"/>
    <w:autoRedefine/>
    <w:qFormat/>
    <w:uiPriority w:val="0"/>
    <w:pPr>
      <w:overflowPunct w:val="0"/>
      <w:spacing w:before="0" w:after="200" w:line="276" w:lineRule="auto"/>
      <w:ind w:left="720"/>
      <w:contextualSpacing/>
    </w:pPr>
    <w:rPr>
      <w:rFonts w:ascii="Calibri" w:hAnsi="Calibri" w:eastAsia="Calibri" w:cs="Calibri"/>
      <w:sz w:val="22"/>
      <w:szCs w:val="22"/>
    </w:rPr>
  </w:style>
  <w:style w:type="paragraph" w:customStyle="1" w:styleId="24">
    <w:name w:val="Заголовок таблицы"/>
    <w:basedOn w:val="21"/>
    <w:autoRedefine/>
    <w:qFormat/>
    <w:uiPriority w:val="0"/>
    <w:pPr>
      <w:jc w:val="center"/>
    </w:pPr>
    <w:rPr>
      <w:b/>
      <w:bCs/>
    </w:rPr>
  </w:style>
  <w:style w:type="paragraph" w:customStyle="1" w:styleId="25">
    <w:name w:val="Абзац списка"/>
    <w:basedOn w:val="1"/>
    <w:autoRedefine/>
    <w:qFormat/>
    <w:uiPriority w:val="0"/>
    <w:pPr>
      <w:widowControl/>
      <w:overflowPunct w:val="0"/>
      <w:spacing w:before="0" w:after="200" w:line="276" w:lineRule="auto"/>
      <w:ind w:left="720" w:right="0" w:firstLine="0"/>
      <w:contextualSpacing/>
      <w:textAlignment w:val="auto"/>
    </w:pPr>
    <w:rPr>
      <w:rFonts w:ascii="Calibri" w:hAnsi="Calibri" w:eastAsia="Calibri" w:cs="Calibri"/>
      <w:sz w:val="22"/>
      <w:szCs w:val="22"/>
    </w:rPr>
  </w:style>
  <w:style w:type="character" w:customStyle="1" w:styleId="26">
    <w:name w:val="font41"/>
    <w:qFormat/>
    <w:uiPriority w:val="0"/>
    <w:rPr>
      <w:rFonts w:hint="default" w:ascii="Calibri" w:hAnsi="Calibri" w:cs="Calibri"/>
      <w:color w:val="0000FF"/>
      <w:u w:val="none"/>
    </w:rPr>
  </w:style>
  <w:style w:type="character" w:customStyle="1" w:styleId="27">
    <w:name w:val="font14"/>
    <w:qFormat/>
    <w:uiPriority w:val="0"/>
    <w:rPr>
      <w:rFonts w:hint="default" w:ascii="Calibri" w:hAnsi="Calibri" w:cs="Calibri"/>
      <w:color w:val="000000"/>
      <w:u w:val="none"/>
    </w:rPr>
  </w:style>
  <w:style w:type="character" w:customStyle="1" w:styleId="28">
    <w:name w:val="font101"/>
    <w:qFormat/>
    <w:uiPriority w:val="0"/>
    <w:rPr>
      <w:rFonts w:hint="default" w:ascii="Calibri" w:hAnsi="Calibri" w:cs="Calibri"/>
      <w:color w:val="FF0000"/>
      <w:u w:val="none"/>
    </w:rPr>
  </w:style>
  <w:style w:type="character" w:customStyle="1" w:styleId="29">
    <w:name w:val="font142"/>
    <w:qFormat/>
    <w:uiPriority w:val="0"/>
    <w:rPr>
      <w:rFonts w:hint="default" w:ascii="Calibri" w:hAnsi="Calibri" w:cs="Calibri"/>
      <w:color w:val="000000"/>
      <w:u w:val="none"/>
    </w:rPr>
  </w:style>
  <w:style w:type="character" w:customStyle="1" w:styleId="30">
    <w:name w:val="font151"/>
    <w:qFormat/>
    <w:uiPriority w:val="0"/>
    <w:rPr>
      <w:rFonts w:hint="default" w:ascii="Calibri" w:hAnsi="Calibri" w:cs="Calibri"/>
      <w:color w:val="0000FF"/>
      <w:u w:val="none"/>
    </w:rPr>
  </w:style>
  <w:style w:type="character" w:customStyle="1" w:styleId="31">
    <w:name w:val="font91"/>
    <w:qFormat/>
    <w:uiPriority w:val="0"/>
    <w:rPr>
      <w:rFonts w:hint="default" w:ascii="Calibri" w:hAnsi="Calibri" w:cs="Calibri"/>
      <w:color w:val="000000"/>
      <w:u w:val="none"/>
    </w:rPr>
  </w:style>
  <w:style w:type="character" w:customStyle="1" w:styleId="32">
    <w:name w:val="font51"/>
    <w:qFormat/>
    <w:uiPriority w:val="0"/>
    <w:rPr>
      <w:rFonts w:hint="default" w:ascii="Calibri" w:hAnsi="Calibri" w:cs="Calibri"/>
      <w:color w:val="000000"/>
      <w:u w:val="none"/>
    </w:rPr>
  </w:style>
  <w:style w:type="character" w:customStyle="1" w:styleId="33">
    <w:name w:val="font141"/>
    <w:qFormat/>
    <w:uiPriority w:val="0"/>
    <w:rPr>
      <w:rFonts w:hint="default" w:ascii="Calibri" w:hAnsi="Calibri" w:cs="Calibri"/>
      <w:color w:val="000000"/>
      <w:u w:val="none"/>
    </w:rPr>
  </w:style>
  <w:style w:type="character" w:customStyle="1" w:styleId="34">
    <w:name w:val="font161"/>
    <w:qFormat/>
    <w:uiPriority w:val="0"/>
    <w:rPr>
      <w:rFonts w:hint="default" w:ascii="Calibri" w:hAnsi="Calibri" w:cs="Calibri"/>
      <w:i/>
      <w:iCs/>
      <w:color w:val="0000FF"/>
      <w:u w:val="none"/>
    </w:rPr>
  </w:style>
  <w:style w:type="character" w:customStyle="1" w:styleId="35">
    <w:name w:val="font331"/>
    <w:qFormat/>
    <w:uiPriority w:val="0"/>
    <w:rPr>
      <w:rFonts w:hint="default" w:ascii="Calibri" w:hAnsi="Calibri" w:cs="Calibri"/>
      <w:i/>
      <w:iCs/>
      <w:color w:val="C71585"/>
      <w:u w:val="none"/>
    </w:rPr>
  </w:style>
  <w:style w:type="character" w:customStyle="1" w:styleId="36">
    <w:name w:val="font261"/>
    <w:uiPriority w:val="0"/>
    <w:rPr>
      <w:rFonts w:hint="default" w:ascii="Calibri" w:hAnsi="Calibri" w:cs="Calibri"/>
      <w:i/>
      <w:iCs/>
      <w:color w:val="800080"/>
      <w:u w:val="none"/>
    </w:rPr>
  </w:style>
  <w:style w:type="character" w:customStyle="1" w:styleId="37">
    <w:name w:val="font341"/>
    <w:qFormat/>
    <w:uiPriority w:val="0"/>
    <w:rPr>
      <w:rFonts w:hint="default" w:ascii="Calibri" w:hAnsi="Calibri" w:cs="Calibri"/>
      <w:color w:val="00BF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629</Words>
  <Characters>3701</Characters>
  <Paragraphs>74</Paragraphs>
  <TotalTime>0</TotalTime>
  <ScaleCrop>false</ScaleCrop>
  <LinksUpToDate>false</LinksUpToDate>
  <CharactersWithSpaces>4392</CharactersWithSpaces>
  <Application>WPS Office_12.2.0.19307_F1E327BC-269C-435d-A152-05C5408002CA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2023-05-10T04:10:00Z</dcterms:created>
  <dc:creator>User</dc:creator>
  <cp:lastModifiedBy>WPS_1707910300</cp:lastModifiedBy>
  <cp:lastPrinted>2024-10-15T07:58:00Z</cp:lastPrinted>
  <dcterms:modified xsi:type="dcterms:W3CDTF">2024-12-12T10:44:14Z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F8B2D387974647E285961A900A212322</vt:lpwstr>
  </property>
  <property fmtid="{D5CDD505-2E9C-101B-9397-08002B2CF9AE}" pid="3" name="KSOProductBuildVer">
    <vt:lpwstr>1049-12.2.0.19307</vt:lpwstr>
  </property>
</Properties>
</file>